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EC646" w14:textId="0ED74ACF" w:rsidR="001F7381" w:rsidRDefault="000F38C7">
      <w:pPr>
        <w:tabs>
          <w:tab w:val="center" w:pos="4536"/>
          <w:tab w:val="right" w:pos="7938"/>
          <w:tab w:val="right" w:pos="9639"/>
        </w:tabs>
        <w:ind w:right="2"/>
        <w:jc w:val="both"/>
        <w:rPr>
          <w:rFonts w:ascii="Arial" w:hAnsi="Arial" w:cs="Arial"/>
          <w:b/>
          <w:bCs/>
          <w:sz w:val="24"/>
          <w:szCs w:val="18"/>
        </w:rPr>
      </w:pPr>
      <w:r>
        <w:rPr>
          <w:rFonts w:ascii="Arial" w:hAnsi="Arial" w:cs="Arial"/>
          <w:b/>
          <w:bCs/>
          <w:sz w:val="24"/>
          <w:szCs w:val="18"/>
        </w:rPr>
        <w:t xml:space="preserve">3GPP TSG RAN </w:t>
      </w:r>
      <w:r w:rsidR="00C942BF">
        <w:rPr>
          <w:rFonts w:ascii="Arial" w:hAnsi="Arial" w:cs="Arial" w:hint="eastAsia"/>
          <w:b/>
          <w:bCs/>
          <w:sz w:val="24"/>
          <w:szCs w:val="18"/>
          <w:lang w:eastAsia="zh-CN"/>
        </w:rPr>
        <w:t>Meeting</w:t>
      </w:r>
      <w:r>
        <w:rPr>
          <w:rFonts w:ascii="Arial" w:hAnsi="Arial" w:cs="Arial"/>
          <w:b/>
          <w:bCs/>
          <w:sz w:val="24"/>
          <w:szCs w:val="18"/>
        </w:rPr>
        <w:t xml:space="preserve"> #</w:t>
      </w:r>
      <w:r>
        <w:rPr>
          <w:rFonts w:ascii="Arial" w:eastAsia="MS Mincho" w:hAnsi="Arial" w:cs="Arial"/>
          <w:b/>
          <w:bCs/>
          <w:sz w:val="24"/>
          <w:szCs w:val="18"/>
          <w:lang w:eastAsia="ja-JP"/>
        </w:rPr>
        <w:t>10</w:t>
      </w:r>
      <w:r w:rsidR="0012150F">
        <w:rPr>
          <w:rFonts w:ascii="Arial" w:eastAsia="MS Mincho" w:hAnsi="Arial" w:cs="Arial"/>
          <w:b/>
          <w:bCs/>
          <w:sz w:val="24"/>
          <w:szCs w:val="18"/>
          <w:lang w:eastAsia="ja-JP"/>
        </w:rPr>
        <w:t>7</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620531" w:rsidRPr="00620531">
        <w:rPr>
          <w:rFonts w:ascii="Arial" w:hAnsi="Arial" w:cs="Arial"/>
          <w:b/>
          <w:bCs/>
          <w:sz w:val="24"/>
          <w:szCs w:val="18"/>
        </w:rPr>
        <w:t>RP-</w:t>
      </w:r>
      <w:r w:rsidR="008203C1">
        <w:rPr>
          <w:rFonts w:ascii="Arial" w:hAnsi="Arial" w:cs="Arial" w:hint="eastAsia"/>
          <w:b/>
          <w:bCs/>
          <w:sz w:val="24"/>
          <w:szCs w:val="18"/>
          <w:lang w:eastAsia="zh-CN"/>
        </w:rPr>
        <w:t>250381</w:t>
      </w:r>
    </w:p>
    <w:p w14:paraId="67123DF0" w14:textId="686D9504" w:rsidR="00620531" w:rsidRPr="00620531" w:rsidRDefault="0012150F" w:rsidP="00620531">
      <w:pPr>
        <w:keepLines/>
        <w:tabs>
          <w:tab w:val="left" w:pos="567"/>
        </w:tabs>
        <w:rPr>
          <w:rFonts w:ascii="Arial" w:hAnsi="Arial" w:cs="Arial"/>
          <w:b/>
          <w:sz w:val="24"/>
          <w:szCs w:val="24"/>
        </w:rPr>
      </w:pPr>
      <w:r>
        <w:rPr>
          <w:rFonts w:ascii="Arial" w:hAnsi="Arial" w:cs="Arial"/>
          <w:b/>
          <w:sz w:val="24"/>
          <w:szCs w:val="24"/>
        </w:rPr>
        <w:t>Incheon</w:t>
      </w:r>
      <w:r w:rsidR="00620531" w:rsidRPr="00620531">
        <w:rPr>
          <w:rFonts w:ascii="Arial" w:hAnsi="Arial" w:cs="Arial"/>
          <w:b/>
          <w:sz w:val="24"/>
          <w:szCs w:val="24"/>
        </w:rPr>
        <w:t xml:space="preserve">, </w:t>
      </w:r>
      <w:r>
        <w:rPr>
          <w:rFonts w:ascii="Arial" w:hAnsi="Arial" w:cs="Arial"/>
          <w:b/>
          <w:sz w:val="24"/>
          <w:szCs w:val="24"/>
        </w:rPr>
        <w:t>Korea</w:t>
      </w:r>
      <w:r w:rsidR="00620531" w:rsidRPr="00620531">
        <w:rPr>
          <w:rFonts w:ascii="Arial" w:hAnsi="Arial" w:cs="Arial"/>
          <w:b/>
          <w:sz w:val="24"/>
          <w:szCs w:val="24"/>
        </w:rPr>
        <w:t xml:space="preserve">, </w:t>
      </w:r>
      <w:r>
        <w:rPr>
          <w:rFonts w:ascii="Arial" w:hAnsi="Arial" w:cs="Arial"/>
          <w:b/>
          <w:sz w:val="24"/>
          <w:szCs w:val="24"/>
        </w:rPr>
        <w:t>March</w:t>
      </w:r>
      <w:r w:rsidR="00620531" w:rsidRPr="00620531">
        <w:rPr>
          <w:rFonts w:ascii="Arial" w:hAnsi="Arial" w:cs="Arial"/>
          <w:b/>
          <w:sz w:val="24"/>
          <w:szCs w:val="24"/>
        </w:rPr>
        <w:t xml:space="preserve"> </w:t>
      </w:r>
      <w:r>
        <w:rPr>
          <w:rFonts w:ascii="Arial" w:hAnsi="Arial" w:cs="Arial"/>
          <w:b/>
          <w:sz w:val="24"/>
          <w:szCs w:val="24"/>
        </w:rPr>
        <w:t>12</w:t>
      </w:r>
      <w:r w:rsidR="00620531" w:rsidRPr="00620531">
        <w:rPr>
          <w:rFonts w:ascii="Arial" w:hAnsi="Arial" w:cs="Arial"/>
          <w:b/>
          <w:sz w:val="24"/>
          <w:szCs w:val="24"/>
        </w:rPr>
        <w:t>-1</w:t>
      </w:r>
      <w:r>
        <w:rPr>
          <w:rFonts w:ascii="Arial" w:hAnsi="Arial" w:cs="Arial"/>
          <w:b/>
          <w:sz w:val="24"/>
          <w:szCs w:val="24"/>
        </w:rPr>
        <w:t>4</w:t>
      </w:r>
      <w:r w:rsidR="00620531" w:rsidRPr="00620531">
        <w:rPr>
          <w:rFonts w:ascii="Arial" w:hAnsi="Arial" w:cs="Arial"/>
          <w:b/>
          <w:sz w:val="24"/>
          <w:szCs w:val="24"/>
        </w:rPr>
        <w:t>, 202</w:t>
      </w:r>
      <w:r>
        <w:rPr>
          <w:rFonts w:ascii="Arial" w:hAnsi="Arial" w:cs="Arial"/>
          <w:b/>
          <w:sz w:val="24"/>
          <w:szCs w:val="24"/>
        </w:rPr>
        <w:t>5</w:t>
      </w:r>
    </w:p>
    <w:p w14:paraId="31748FAB" w14:textId="77777777" w:rsidR="001F7381" w:rsidRDefault="001F7381">
      <w:pPr>
        <w:pStyle w:val="a0"/>
        <w:tabs>
          <w:tab w:val="right" w:pos="9639"/>
        </w:tabs>
        <w:jc w:val="both"/>
        <w:rPr>
          <w:rFonts w:eastAsia="MS Mincho"/>
          <w:bCs/>
          <w:sz w:val="24"/>
          <w:lang w:eastAsia="ja-JP"/>
        </w:rPr>
      </w:pPr>
    </w:p>
    <w:p w14:paraId="5FB864A4" w14:textId="4ECC89C1" w:rsidR="001F7381" w:rsidRDefault="000F38C7">
      <w:pPr>
        <w:pStyle w:val="CRCoverPage"/>
        <w:jc w:val="both"/>
        <w:rPr>
          <w:rFonts w:eastAsia="宋体" w:cs="Arial"/>
          <w:b/>
          <w:bCs/>
          <w:sz w:val="24"/>
          <w:lang w:val="en-US" w:eastAsia="zh-CN"/>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eastAsia="宋体" w:cs="Arial"/>
          <w:b/>
          <w:bCs/>
          <w:sz w:val="24"/>
          <w:lang w:val="en-US" w:eastAsia="zh-CN"/>
        </w:rPr>
        <w:tab/>
      </w:r>
      <w:r w:rsidR="0009737B">
        <w:rPr>
          <w:rFonts w:eastAsia="宋体" w:cs="Arial"/>
          <w:b/>
          <w:bCs/>
          <w:sz w:val="24"/>
          <w:lang w:val="en-US" w:eastAsia="zh-CN"/>
        </w:rPr>
        <w:t>15.2</w:t>
      </w:r>
      <w:proofErr w:type="gramEnd"/>
      <w:r w:rsidR="0009737B">
        <w:rPr>
          <w:rFonts w:eastAsia="宋体" w:cs="Arial"/>
          <w:b/>
          <w:bCs/>
          <w:sz w:val="24"/>
          <w:lang w:val="en-US" w:eastAsia="zh-CN"/>
        </w:rPr>
        <w:t>.3</w:t>
      </w:r>
    </w:p>
    <w:p w14:paraId="3FF9D965" w14:textId="77777777"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F15CE28" w14:textId="22DC54F1"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12150F">
        <w:rPr>
          <w:rFonts w:ascii="Arial" w:hAnsi="Arial" w:cs="Arial"/>
          <w:b/>
          <w:bCs/>
          <w:sz w:val="24"/>
        </w:rPr>
        <w:t xml:space="preserve">Views on </w:t>
      </w:r>
      <w:r w:rsidR="00E725D5">
        <w:rPr>
          <w:rFonts w:ascii="Arial" w:hAnsi="Arial" w:cs="Arial"/>
          <w:b/>
          <w:bCs/>
          <w:sz w:val="24"/>
        </w:rPr>
        <w:t>Rel-20 A</w:t>
      </w:r>
      <w:r w:rsidR="00E725D5" w:rsidRPr="003F701E">
        <w:rPr>
          <w:rFonts w:ascii="Arial" w:hAnsi="Arial" w:cs="Arial"/>
          <w:b/>
          <w:bCs/>
          <w:sz w:val="24"/>
        </w:rPr>
        <w:t xml:space="preserve">mbient </w:t>
      </w:r>
      <w:r w:rsidR="003F701E" w:rsidRPr="003F701E">
        <w:rPr>
          <w:rFonts w:ascii="Arial" w:hAnsi="Arial" w:cs="Arial"/>
          <w:b/>
          <w:bCs/>
          <w:sz w:val="24"/>
        </w:rPr>
        <w:t>IoT</w:t>
      </w:r>
    </w:p>
    <w:p w14:paraId="3292C5E6" w14:textId="77777777" w:rsidR="001F7381" w:rsidRDefault="000F38C7">
      <w:pPr>
        <w:jc w:val="both"/>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43BEDBA6" w14:textId="77777777" w:rsidR="001F7381" w:rsidRDefault="000F38C7">
      <w:pPr>
        <w:pStyle w:val="1"/>
        <w:jc w:val="both"/>
      </w:pPr>
      <w:r>
        <w:t>Introduction</w:t>
      </w:r>
    </w:p>
    <w:p w14:paraId="0BFD5A02" w14:textId="19B63A18" w:rsidR="001F7381" w:rsidRDefault="0009737B">
      <w:pPr>
        <w:spacing w:after="120" w:line="280" w:lineRule="exact"/>
        <w:jc w:val="both"/>
        <w:rPr>
          <w:rFonts w:eastAsiaTheme="minorEastAsia"/>
          <w:sz w:val="21"/>
          <w:lang w:eastAsia="zh-CN"/>
        </w:rPr>
      </w:pPr>
      <w:r>
        <w:rPr>
          <w:rFonts w:eastAsiaTheme="minorEastAsia"/>
          <w:sz w:val="21"/>
        </w:rPr>
        <w:t xml:space="preserve">The </w:t>
      </w:r>
      <w:r w:rsidR="00711125">
        <w:rPr>
          <w:rFonts w:eastAsiaTheme="minorEastAsia"/>
          <w:sz w:val="21"/>
        </w:rPr>
        <w:t>a</w:t>
      </w:r>
      <w:r>
        <w:rPr>
          <w:rFonts w:eastAsiaTheme="minorEastAsia"/>
          <w:sz w:val="21"/>
        </w:rPr>
        <w:t xml:space="preserve">mbient IoT (Internet of Things) </w:t>
      </w:r>
      <w:r w:rsidR="00711125">
        <w:rPr>
          <w:rFonts w:eastAsiaTheme="minorEastAsia"/>
          <w:sz w:val="21"/>
        </w:rPr>
        <w:t xml:space="preserve">work item </w:t>
      </w:r>
      <w:r>
        <w:rPr>
          <w:rFonts w:eastAsiaTheme="minorEastAsia"/>
          <w:sz w:val="21"/>
        </w:rPr>
        <w:t xml:space="preserve">in </w:t>
      </w:r>
      <w:r w:rsidR="00711125">
        <w:rPr>
          <w:rFonts w:eastAsiaTheme="minorEastAsia"/>
          <w:sz w:val="21"/>
        </w:rPr>
        <w:t>Rel-19</w:t>
      </w:r>
      <w:r>
        <w:rPr>
          <w:rFonts w:eastAsiaTheme="minorEastAsia"/>
          <w:sz w:val="21"/>
        </w:rPr>
        <w:t xml:space="preserve"> </w:t>
      </w:r>
      <w:r w:rsidR="00711125">
        <w:rPr>
          <w:rFonts w:eastAsiaTheme="minorEastAsia"/>
          <w:sz w:val="21"/>
        </w:rPr>
        <w:t>will be</w:t>
      </w:r>
      <w:r>
        <w:rPr>
          <w:rFonts w:eastAsiaTheme="minorEastAsia"/>
          <w:sz w:val="21"/>
        </w:rPr>
        <w:t xml:space="preserve"> completed </w:t>
      </w:r>
      <w:r w:rsidR="00711125">
        <w:rPr>
          <w:rFonts w:eastAsiaTheme="minorEastAsia"/>
          <w:sz w:val="21"/>
        </w:rPr>
        <w:t xml:space="preserve">by </w:t>
      </w:r>
      <w:r w:rsidR="001802E6">
        <w:rPr>
          <w:rFonts w:eastAsiaTheme="minorEastAsia" w:hint="eastAsia"/>
          <w:sz w:val="21"/>
          <w:lang w:eastAsia="zh-CN"/>
        </w:rPr>
        <w:t xml:space="preserve">3GPP </w:t>
      </w:r>
      <w:r w:rsidR="00711125">
        <w:rPr>
          <w:rFonts w:eastAsiaTheme="minorEastAsia"/>
          <w:sz w:val="21"/>
        </w:rPr>
        <w:t>RAN plenary #109</w:t>
      </w:r>
      <w:r>
        <w:rPr>
          <w:rFonts w:eastAsiaTheme="minorEastAsia"/>
          <w:sz w:val="21"/>
        </w:rPr>
        <w:t xml:space="preserve"> </w:t>
      </w:r>
      <w:r w:rsidR="00711125">
        <w:rPr>
          <w:rFonts w:eastAsiaTheme="minorEastAsia"/>
          <w:sz w:val="21"/>
        </w:rPr>
        <w:t>meeting</w:t>
      </w:r>
      <w:r w:rsidR="000F38C7">
        <w:rPr>
          <w:rFonts w:eastAsiaTheme="minorEastAsia"/>
          <w:sz w:val="21"/>
        </w:rPr>
        <w:t xml:space="preserve">, </w:t>
      </w:r>
      <w:r w:rsidR="004C6E19">
        <w:rPr>
          <w:rFonts w:eastAsiaTheme="minorEastAsia" w:hint="eastAsia"/>
          <w:sz w:val="21"/>
          <w:lang w:eastAsia="zh-CN"/>
        </w:rPr>
        <w:t>and</w:t>
      </w:r>
      <w:r w:rsidR="00711125">
        <w:rPr>
          <w:rFonts w:eastAsiaTheme="minorEastAsia"/>
          <w:sz w:val="21"/>
          <w:lang w:eastAsia="zh-CN"/>
        </w:rPr>
        <w:t xml:space="preserve"> a Rel-20 ambient IoT topic will be followed immediately</w:t>
      </w:r>
      <w:r w:rsidR="00407EC7">
        <w:rPr>
          <w:rFonts w:eastAsiaTheme="minorEastAsia" w:hint="eastAsia"/>
          <w:sz w:val="21"/>
          <w:lang w:eastAsia="zh-CN"/>
        </w:rPr>
        <w:t>.</w:t>
      </w:r>
      <w:r w:rsidR="00711125">
        <w:rPr>
          <w:rFonts w:eastAsiaTheme="minorEastAsia"/>
          <w:sz w:val="21"/>
          <w:lang w:eastAsia="zh-CN"/>
        </w:rPr>
        <w:t xml:space="preserve"> </w:t>
      </w:r>
      <w:r w:rsidR="00C86068">
        <w:rPr>
          <w:rFonts w:eastAsiaTheme="minorEastAsia"/>
          <w:sz w:val="21"/>
          <w:lang w:eastAsia="zh-CN"/>
        </w:rPr>
        <w:t xml:space="preserve">Based on the way forward [1], Device 2 </w:t>
      </w:r>
      <w:r w:rsidR="001802E6">
        <w:rPr>
          <w:rFonts w:eastAsiaTheme="minorEastAsia" w:hint="eastAsia"/>
          <w:sz w:val="21"/>
          <w:lang w:eastAsia="zh-CN"/>
        </w:rPr>
        <w:t>and</w:t>
      </w:r>
      <w:r w:rsidR="00C86068">
        <w:rPr>
          <w:rFonts w:eastAsiaTheme="minorEastAsia"/>
          <w:sz w:val="21"/>
          <w:lang w:eastAsia="zh-CN"/>
        </w:rPr>
        <w:t xml:space="preserve"> D2T2 will be included in the Rel-20 </w:t>
      </w:r>
      <w:r w:rsidR="00FB05AC">
        <w:rPr>
          <w:rFonts w:eastAsiaTheme="minorEastAsia" w:hint="eastAsia"/>
          <w:sz w:val="21"/>
          <w:lang w:eastAsia="zh-CN"/>
        </w:rPr>
        <w:t xml:space="preserve">A-IoT WI </w:t>
      </w:r>
      <w:r w:rsidR="00C86068">
        <w:rPr>
          <w:rFonts w:eastAsiaTheme="minorEastAsia"/>
          <w:sz w:val="21"/>
          <w:lang w:eastAsia="zh-CN"/>
        </w:rPr>
        <w:t xml:space="preserve">scope, and other considerations are also necessary to </w:t>
      </w:r>
      <w:r w:rsidR="00E01739">
        <w:rPr>
          <w:rFonts w:eastAsiaTheme="minorEastAsia"/>
          <w:sz w:val="21"/>
          <w:lang w:eastAsia="zh-CN"/>
        </w:rPr>
        <w:t xml:space="preserve">be </w:t>
      </w:r>
      <w:r w:rsidR="00C86068">
        <w:rPr>
          <w:rFonts w:eastAsiaTheme="minorEastAsia"/>
          <w:sz w:val="21"/>
          <w:lang w:eastAsia="zh-CN"/>
        </w:rPr>
        <w:t>discuss</w:t>
      </w:r>
      <w:r w:rsidR="00E01739">
        <w:rPr>
          <w:rFonts w:eastAsiaTheme="minorEastAsia"/>
          <w:sz w:val="21"/>
          <w:lang w:eastAsia="zh-CN"/>
        </w:rPr>
        <w:t>ed</w:t>
      </w:r>
      <w:r w:rsidR="00FB05AC">
        <w:rPr>
          <w:rFonts w:eastAsiaTheme="minorEastAsia" w:hint="eastAsia"/>
          <w:sz w:val="21"/>
          <w:lang w:eastAsia="zh-CN"/>
        </w:rPr>
        <w:t xml:space="preserve"> </w:t>
      </w:r>
      <w:r w:rsidR="00C86068">
        <w:rPr>
          <w:rFonts w:eastAsiaTheme="minorEastAsia"/>
          <w:sz w:val="21"/>
          <w:lang w:eastAsia="zh-CN"/>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F7381" w14:paraId="79C252FA" w14:textId="77777777">
        <w:tc>
          <w:tcPr>
            <w:tcW w:w="9639" w:type="dxa"/>
            <w:shd w:val="clear" w:color="auto" w:fill="auto"/>
          </w:tcPr>
          <w:p w14:paraId="3232AEC0" w14:textId="77777777" w:rsidR="00C86068" w:rsidRPr="00C86068" w:rsidRDefault="00C86068" w:rsidP="00C86068">
            <w:pPr>
              <w:overflowPunct/>
              <w:autoSpaceDE/>
              <w:autoSpaceDN/>
              <w:adjustRightInd/>
              <w:spacing w:after="0"/>
              <w:textAlignment w:val="auto"/>
              <w:rPr>
                <w:rFonts w:ascii="Times" w:eastAsiaTheme="minorEastAsia" w:hAnsi="Times"/>
                <w:iCs/>
                <w:szCs w:val="24"/>
                <w:lang w:eastAsia="zh-CN"/>
              </w:rPr>
            </w:pPr>
            <w:r w:rsidRPr="00C86068">
              <w:rPr>
                <w:rFonts w:ascii="Times" w:eastAsiaTheme="minorEastAsia" w:hAnsi="Times"/>
                <w:iCs/>
                <w:szCs w:val="24"/>
                <w:lang w:eastAsia="zh-CN"/>
              </w:rPr>
              <w:t>Workplan for Rel-20:</w:t>
            </w:r>
          </w:p>
          <w:p w14:paraId="5D66D224" w14:textId="77777777" w:rsidR="00C86068" w:rsidRPr="00C86068" w:rsidRDefault="00C86068" w:rsidP="00C86068">
            <w:pPr>
              <w:numPr>
                <w:ilvl w:val="1"/>
                <w:numId w:val="23"/>
              </w:numPr>
              <w:tabs>
                <w:tab w:val="num" w:pos="1440"/>
              </w:tabs>
              <w:overflowPunct/>
              <w:autoSpaceDE/>
              <w:autoSpaceDN/>
              <w:adjustRightInd/>
              <w:spacing w:after="0"/>
              <w:textAlignment w:val="auto"/>
              <w:rPr>
                <w:rFonts w:ascii="Times" w:eastAsiaTheme="minorEastAsia" w:hAnsi="Times"/>
                <w:iCs/>
                <w:szCs w:val="24"/>
                <w:lang w:eastAsia="zh-CN"/>
              </w:rPr>
            </w:pPr>
            <w:r w:rsidRPr="00C86068">
              <w:rPr>
                <w:rFonts w:ascii="Times" w:eastAsiaTheme="minorEastAsia" w:hAnsi="Times"/>
                <w:iCs/>
                <w:szCs w:val="24"/>
                <w:lang w:eastAsia="zh-CN"/>
              </w:rPr>
              <w:t>Includes D2T2</w:t>
            </w:r>
          </w:p>
          <w:p w14:paraId="4C98997A" w14:textId="77777777" w:rsidR="00C86068" w:rsidRPr="00C86068" w:rsidRDefault="00C86068" w:rsidP="00C86068">
            <w:pPr>
              <w:numPr>
                <w:ilvl w:val="1"/>
                <w:numId w:val="23"/>
              </w:numPr>
              <w:tabs>
                <w:tab w:val="num" w:pos="1440"/>
              </w:tabs>
              <w:overflowPunct/>
              <w:autoSpaceDE/>
              <w:autoSpaceDN/>
              <w:adjustRightInd/>
              <w:spacing w:after="0"/>
              <w:textAlignment w:val="auto"/>
              <w:rPr>
                <w:rFonts w:ascii="Times" w:eastAsiaTheme="minorEastAsia" w:hAnsi="Times"/>
                <w:iCs/>
                <w:szCs w:val="24"/>
                <w:lang w:eastAsia="zh-CN"/>
              </w:rPr>
            </w:pPr>
            <w:r w:rsidRPr="00C86068">
              <w:rPr>
                <w:rFonts w:ascii="Times" w:eastAsiaTheme="minorEastAsia" w:hAnsi="Times"/>
                <w:iCs/>
                <w:szCs w:val="24"/>
                <w:lang w:eastAsia="zh-CN"/>
              </w:rPr>
              <w:t>Includes Device 2</w:t>
            </w:r>
          </w:p>
          <w:p w14:paraId="1544B477" w14:textId="77777777" w:rsidR="00C86068" w:rsidRPr="00C86068" w:rsidRDefault="00C86068" w:rsidP="00C86068">
            <w:pPr>
              <w:numPr>
                <w:ilvl w:val="1"/>
                <w:numId w:val="23"/>
              </w:numPr>
              <w:tabs>
                <w:tab w:val="num" w:pos="1440"/>
              </w:tabs>
              <w:overflowPunct/>
              <w:autoSpaceDE/>
              <w:autoSpaceDN/>
              <w:adjustRightInd/>
              <w:spacing w:after="0"/>
              <w:textAlignment w:val="auto"/>
              <w:rPr>
                <w:rFonts w:ascii="Times" w:eastAsiaTheme="minorEastAsia" w:hAnsi="Times"/>
                <w:iCs/>
                <w:szCs w:val="24"/>
                <w:lang w:eastAsia="zh-CN"/>
              </w:rPr>
            </w:pPr>
            <w:r w:rsidRPr="00C86068">
              <w:rPr>
                <w:rFonts w:ascii="Times" w:eastAsiaTheme="minorEastAsia" w:hAnsi="Times"/>
                <w:iCs/>
                <w:szCs w:val="24"/>
                <w:lang w:eastAsia="zh-CN"/>
              </w:rPr>
              <w:t>A limited number of additional use cases, deployments, connectivity topologies, devices, traffic types in TR38.848 as a starting point</w:t>
            </w:r>
          </w:p>
          <w:p w14:paraId="07CBF63A" w14:textId="77777777" w:rsidR="00C86068" w:rsidRPr="00C86068" w:rsidRDefault="00C86068" w:rsidP="00C86068">
            <w:pPr>
              <w:numPr>
                <w:ilvl w:val="1"/>
                <w:numId w:val="23"/>
              </w:numPr>
              <w:tabs>
                <w:tab w:val="num" w:pos="1440"/>
              </w:tabs>
              <w:overflowPunct/>
              <w:autoSpaceDE/>
              <w:autoSpaceDN/>
              <w:adjustRightInd/>
              <w:spacing w:after="0"/>
              <w:textAlignment w:val="auto"/>
              <w:rPr>
                <w:rFonts w:ascii="Times" w:eastAsiaTheme="minorEastAsia" w:hAnsi="Times"/>
                <w:iCs/>
                <w:szCs w:val="24"/>
                <w:lang w:eastAsia="zh-CN"/>
              </w:rPr>
            </w:pPr>
            <w:r w:rsidRPr="00C86068">
              <w:rPr>
                <w:rFonts w:ascii="Times" w:eastAsiaTheme="minorEastAsia" w:hAnsi="Times"/>
                <w:iCs/>
                <w:szCs w:val="24"/>
                <w:lang w:eastAsia="zh-CN"/>
              </w:rPr>
              <w:t>Note: work on D2T2, device 2 shall follow the Rel-19 study conclusions, and further down-selection of architecture options for topology 2 may be needed. For indoor use cases, deviations from Rel-19 study conclusion shall be well justified and agreed.</w:t>
            </w:r>
          </w:p>
          <w:p w14:paraId="52B4B64C" w14:textId="2B0CD315" w:rsidR="00EF4F25" w:rsidRPr="00C86068" w:rsidRDefault="00C86068" w:rsidP="009179D6">
            <w:pPr>
              <w:numPr>
                <w:ilvl w:val="1"/>
                <w:numId w:val="23"/>
              </w:numPr>
              <w:tabs>
                <w:tab w:val="num" w:pos="1440"/>
              </w:tabs>
              <w:overflowPunct/>
              <w:autoSpaceDE/>
              <w:autoSpaceDN/>
              <w:adjustRightInd/>
              <w:spacing w:after="0"/>
              <w:textAlignment w:val="auto"/>
              <w:rPr>
                <w:rFonts w:ascii="Times" w:eastAsiaTheme="minorEastAsia" w:hAnsi="Times"/>
                <w:iCs/>
                <w:szCs w:val="24"/>
                <w:lang w:eastAsia="zh-CN"/>
              </w:rPr>
            </w:pPr>
            <w:r w:rsidRPr="00C86068">
              <w:rPr>
                <w:rFonts w:ascii="Times" w:eastAsiaTheme="minorEastAsia" w:hAnsi="Times"/>
                <w:iCs/>
                <w:szCs w:val="24"/>
                <w:lang w:eastAsia="zh-CN"/>
              </w:rPr>
              <w:t>Details to be discussed at a later RAN plenary meeting, including the need for study phase.</w:t>
            </w:r>
          </w:p>
        </w:tc>
      </w:tr>
    </w:tbl>
    <w:p w14:paraId="2EF64B10" w14:textId="0AE37BE4" w:rsidR="001F7381" w:rsidRDefault="000F38C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this contribution, we will provide our view</w:t>
      </w:r>
      <w:r w:rsidR="00FB05AC">
        <w:rPr>
          <w:rFonts w:eastAsia="等线" w:hint="eastAsia"/>
          <w:bCs/>
          <w:sz w:val="21"/>
          <w:lang w:eastAsia="zh-CN"/>
        </w:rPr>
        <w:t>s on</w:t>
      </w:r>
      <w:r>
        <w:rPr>
          <w:rFonts w:eastAsia="等线"/>
          <w:bCs/>
          <w:sz w:val="21"/>
          <w:lang w:eastAsia="zh-CN"/>
        </w:rPr>
        <w:t xml:space="preserve"> </w:t>
      </w:r>
      <w:r w:rsidR="00C86068">
        <w:rPr>
          <w:rFonts w:eastAsia="等线"/>
          <w:bCs/>
          <w:sz w:val="21"/>
          <w:lang w:eastAsia="zh-CN"/>
        </w:rPr>
        <w:t xml:space="preserve">the detailed </w:t>
      </w:r>
      <w:r w:rsidR="00FB05AC">
        <w:rPr>
          <w:rFonts w:eastAsia="等线" w:hint="eastAsia"/>
          <w:bCs/>
          <w:sz w:val="21"/>
          <w:lang w:eastAsia="zh-CN"/>
        </w:rPr>
        <w:t>R</w:t>
      </w:r>
      <w:r w:rsidR="00FB05AC">
        <w:rPr>
          <w:rFonts w:eastAsia="等线"/>
          <w:bCs/>
          <w:sz w:val="21"/>
          <w:lang w:eastAsia="zh-CN"/>
        </w:rPr>
        <w:t>e</w:t>
      </w:r>
      <w:r w:rsidR="00FB05AC">
        <w:rPr>
          <w:rFonts w:eastAsia="等线" w:hint="eastAsia"/>
          <w:bCs/>
          <w:sz w:val="21"/>
          <w:lang w:eastAsia="zh-CN"/>
        </w:rPr>
        <w:t xml:space="preserve">l-20 </w:t>
      </w:r>
      <w:r w:rsidR="00C86068">
        <w:rPr>
          <w:rFonts w:eastAsia="等线"/>
          <w:bCs/>
          <w:sz w:val="21"/>
          <w:lang w:eastAsia="zh-CN"/>
        </w:rPr>
        <w:t xml:space="preserve">scope for </w:t>
      </w:r>
      <w:r w:rsidR="00FB05AC">
        <w:rPr>
          <w:rFonts w:eastAsia="等线" w:hint="eastAsia"/>
          <w:bCs/>
          <w:sz w:val="21"/>
          <w:lang w:eastAsia="zh-CN"/>
        </w:rPr>
        <w:t>ambient IoT</w:t>
      </w:r>
      <w:r w:rsidR="00C86068">
        <w:rPr>
          <w:rFonts w:eastAsia="等线"/>
          <w:bCs/>
          <w:sz w:val="21"/>
          <w:lang w:eastAsia="zh-CN"/>
        </w:rPr>
        <w:t xml:space="preserve"> based on the RAN plenary meeting guidance</w:t>
      </w:r>
      <w:r>
        <w:rPr>
          <w:rFonts w:eastAsia="等线"/>
          <w:bCs/>
          <w:sz w:val="21"/>
          <w:lang w:eastAsia="zh-CN"/>
        </w:rPr>
        <w:t>.</w:t>
      </w:r>
    </w:p>
    <w:p w14:paraId="39AA8399" w14:textId="45D18460" w:rsidR="001F7381" w:rsidRDefault="00A9580E">
      <w:pPr>
        <w:pStyle w:val="1"/>
        <w:jc w:val="both"/>
      </w:pPr>
      <w:r>
        <w:rPr>
          <w:rFonts w:eastAsiaTheme="minorEastAsia" w:hint="eastAsia"/>
          <w:lang w:eastAsia="zh-CN"/>
        </w:rPr>
        <w:t>Views</w:t>
      </w:r>
      <w:r w:rsidR="00E428CC">
        <w:rPr>
          <w:rFonts w:eastAsiaTheme="minorEastAsia" w:hint="eastAsia"/>
          <w:lang w:eastAsia="zh-CN"/>
        </w:rPr>
        <w:t xml:space="preserve"> </w:t>
      </w:r>
      <w:r w:rsidR="0009601F">
        <w:rPr>
          <w:rFonts w:eastAsiaTheme="minorEastAsia"/>
          <w:lang w:eastAsia="zh-CN"/>
        </w:rPr>
        <w:t>on</w:t>
      </w:r>
      <w:r w:rsidR="000F38C7">
        <w:t xml:space="preserve"> </w:t>
      </w:r>
      <w:r>
        <w:t xml:space="preserve">the </w:t>
      </w:r>
      <w:r w:rsidR="0009601F">
        <w:rPr>
          <w:rFonts w:eastAsiaTheme="minorEastAsia"/>
          <w:lang w:eastAsia="zh-CN"/>
        </w:rPr>
        <w:t>a</w:t>
      </w:r>
      <w:r w:rsidR="00E428CC">
        <w:rPr>
          <w:rFonts w:eastAsiaTheme="minorEastAsia" w:hint="eastAsia"/>
          <w:lang w:eastAsia="zh-CN"/>
        </w:rPr>
        <w:t>mbient IoT</w:t>
      </w:r>
      <w:r>
        <w:rPr>
          <w:rFonts w:eastAsiaTheme="minorEastAsia"/>
          <w:lang w:eastAsia="zh-CN"/>
        </w:rPr>
        <w:t xml:space="preserve"> work plan</w:t>
      </w:r>
    </w:p>
    <w:p w14:paraId="6875C8DE" w14:textId="743DF1B8" w:rsidR="00212869" w:rsidRDefault="00F9292F">
      <w:pPr>
        <w:overflowPunct/>
        <w:autoSpaceDE/>
        <w:autoSpaceDN/>
        <w:adjustRightInd/>
        <w:snapToGrid w:val="0"/>
        <w:spacing w:after="120" w:line="280" w:lineRule="atLeast"/>
        <w:jc w:val="both"/>
        <w:textAlignment w:val="auto"/>
        <w:rPr>
          <w:rFonts w:eastAsia="等线"/>
          <w:bCs/>
          <w:sz w:val="21"/>
          <w:lang w:eastAsia="zh-CN"/>
        </w:rPr>
      </w:pPr>
      <w:r>
        <w:rPr>
          <w:rFonts w:eastAsiaTheme="minorEastAsia"/>
          <w:sz w:val="21"/>
          <w:lang w:eastAsia="zh-CN"/>
        </w:rPr>
        <w:t xml:space="preserve">Since the indoor scenario deployment is urgent for the market application such as factory inventory, the Rel-19 work </w:t>
      </w:r>
      <w:r w:rsidR="00F658C1">
        <w:rPr>
          <w:rFonts w:eastAsiaTheme="minorEastAsia" w:hint="eastAsia"/>
          <w:sz w:val="21"/>
          <w:lang w:eastAsia="zh-CN"/>
        </w:rPr>
        <w:t xml:space="preserve">item </w:t>
      </w:r>
      <w:r>
        <w:rPr>
          <w:rFonts w:eastAsiaTheme="minorEastAsia"/>
          <w:sz w:val="21"/>
          <w:lang w:eastAsia="zh-CN"/>
        </w:rPr>
        <w:t>focuses on the indoor scenario</w:t>
      </w:r>
      <w:r w:rsidR="0054742F">
        <w:rPr>
          <w:rFonts w:eastAsiaTheme="minorEastAsia"/>
          <w:sz w:val="21"/>
          <w:lang w:eastAsia="zh-CN"/>
        </w:rPr>
        <w:t xml:space="preserve"> and DT/DO-DTT traffic type</w:t>
      </w:r>
      <w:r>
        <w:rPr>
          <w:rFonts w:eastAsiaTheme="minorEastAsia"/>
          <w:sz w:val="21"/>
          <w:lang w:eastAsia="zh-CN"/>
        </w:rPr>
        <w:t xml:space="preserve">, studies their transmission performance and potential channel design, and </w:t>
      </w:r>
      <w:r w:rsidR="00EC5F9D">
        <w:rPr>
          <w:rFonts w:eastAsiaTheme="minorEastAsia"/>
          <w:sz w:val="21"/>
          <w:lang w:eastAsia="zh-CN"/>
        </w:rPr>
        <w:t>completes the normative work for</w:t>
      </w:r>
      <w:r w:rsidR="0009601F">
        <w:rPr>
          <w:rFonts w:eastAsiaTheme="minorEastAsia"/>
          <w:sz w:val="21"/>
          <w:lang w:eastAsia="zh-CN"/>
        </w:rPr>
        <w:t xml:space="preserve"> </w:t>
      </w:r>
      <w:r w:rsidR="000320BF">
        <w:rPr>
          <w:rFonts w:eastAsiaTheme="minorEastAsia"/>
          <w:sz w:val="21"/>
          <w:lang w:eastAsia="zh-CN"/>
        </w:rPr>
        <w:t xml:space="preserve">only </w:t>
      </w:r>
      <w:r w:rsidR="0009601F">
        <w:rPr>
          <w:rFonts w:eastAsiaTheme="minorEastAsia"/>
          <w:sz w:val="21"/>
          <w:lang w:eastAsia="zh-CN"/>
        </w:rPr>
        <w:t xml:space="preserve">D1T1 with </w:t>
      </w:r>
      <w:r w:rsidR="00EC5F9D">
        <w:rPr>
          <w:rFonts w:eastAsiaTheme="minorEastAsia"/>
          <w:sz w:val="21"/>
          <w:lang w:eastAsia="zh-CN"/>
        </w:rPr>
        <w:t xml:space="preserve">the </w:t>
      </w:r>
      <w:r w:rsidR="0009601F">
        <w:rPr>
          <w:rFonts w:eastAsiaTheme="minorEastAsia"/>
          <w:sz w:val="21"/>
          <w:lang w:eastAsia="zh-CN"/>
        </w:rPr>
        <w:t xml:space="preserve">device 1 </w:t>
      </w:r>
      <w:r>
        <w:rPr>
          <w:rFonts w:eastAsiaTheme="minorEastAsia"/>
          <w:sz w:val="21"/>
          <w:lang w:eastAsia="zh-CN"/>
        </w:rPr>
        <w:t xml:space="preserve">scenario </w:t>
      </w:r>
      <w:r w:rsidR="000320BF">
        <w:rPr>
          <w:rFonts w:eastAsiaTheme="minorEastAsia"/>
          <w:sz w:val="21"/>
          <w:lang w:eastAsia="zh-CN"/>
        </w:rPr>
        <w:t>due to the limitation of</w:t>
      </w:r>
      <w:r>
        <w:rPr>
          <w:rFonts w:eastAsiaTheme="minorEastAsia"/>
          <w:sz w:val="21"/>
          <w:lang w:eastAsia="zh-CN"/>
        </w:rPr>
        <w:t xml:space="preserve"> the workload and TU. Based on the guidance in the last RAN plenary meeting [2], a WG-level work item is expected in Rel-20, with details depending on the progress of Rel-19</w:t>
      </w:r>
      <w:r w:rsidR="0009601F">
        <w:rPr>
          <w:rFonts w:eastAsiaTheme="minorEastAsia"/>
          <w:sz w:val="21"/>
          <w:lang w:eastAsia="zh-CN"/>
        </w:rPr>
        <w:t>, thus the remaining normative work based on the Rel-19 study item shall be continued in Rel-20 ambient IoT</w:t>
      </w:r>
      <w:r w:rsidR="000A3DAD">
        <w:rPr>
          <w:rFonts w:eastAsiaTheme="minorEastAsia"/>
          <w:sz w:val="21"/>
          <w:lang w:eastAsia="zh-CN"/>
        </w:rPr>
        <w:t xml:space="preserve">, such as D2T2 </w:t>
      </w:r>
      <w:r w:rsidR="00F658C1">
        <w:rPr>
          <w:rFonts w:eastAsiaTheme="minorEastAsia" w:hint="eastAsia"/>
          <w:sz w:val="21"/>
          <w:lang w:eastAsia="zh-CN"/>
        </w:rPr>
        <w:t xml:space="preserve">and </w:t>
      </w:r>
      <w:r w:rsidR="000A3DAD">
        <w:rPr>
          <w:rFonts w:eastAsiaTheme="minorEastAsia"/>
          <w:sz w:val="21"/>
          <w:lang w:eastAsia="zh-CN"/>
        </w:rPr>
        <w:t>device 2 related design.</w:t>
      </w:r>
      <w:r w:rsidR="00EC5F9D">
        <w:rPr>
          <w:rFonts w:eastAsiaTheme="minorEastAsia"/>
          <w:sz w:val="21"/>
          <w:lang w:eastAsia="zh-CN"/>
        </w:rPr>
        <w:t xml:space="preserve"> </w:t>
      </w:r>
      <w:r w:rsidR="00461F24">
        <w:rPr>
          <w:rFonts w:eastAsiaTheme="minorEastAsia"/>
          <w:sz w:val="21"/>
          <w:lang w:eastAsia="zh-CN"/>
        </w:rPr>
        <w:t>Moreover, new</w:t>
      </w:r>
      <w:r w:rsidR="004C7ABB">
        <w:rPr>
          <w:rFonts w:eastAsiaTheme="minorEastAsia"/>
          <w:sz w:val="21"/>
          <w:lang w:eastAsia="zh-CN"/>
        </w:rPr>
        <w:t xml:space="preserve"> </w:t>
      </w:r>
      <w:r w:rsidR="004C7ABB">
        <w:rPr>
          <w:rFonts w:eastAsiaTheme="minorEastAsia" w:hint="eastAsia"/>
          <w:sz w:val="21"/>
          <w:lang w:eastAsia="zh-CN"/>
        </w:rPr>
        <w:t>scenario</w:t>
      </w:r>
      <w:r w:rsidR="004C7ABB">
        <w:rPr>
          <w:rFonts w:eastAsiaTheme="minorEastAsia"/>
          <w:sz w:val="21"/>
          <w:lang w:eastAsia="zh-CN"/>
        </w:rPr>
        <w:t xml:space="preserve">s also draw </w:t>
      </w:r>
      <w:r w:rsidR="00F658C1">
        <w:rPr>
          <w:rFonts w:eastAsiaTheme="minorEastAsia"/>
          <w:sz w:val="21"/>
          <w:lang w:eastAsia="zh-CN"/>
        </w:rPr>
        <w:t>wide</w:t>
      </w:r>
      <w:r w:rsidR="004C7ABB">
        <w:rPr>
          <w:rFonts w:eastAsiaTheme="minorEastAsia"/>
          <w:sz w:val="21"/>
          <w:lang w:eastAsia="zh-CN"/>
        </w:rPr>
        <w:t xml:space="preserve"> attention </w:t>
      </w:r>
      <w:r w:rsidR="00F658C1">
        <w:rPr>
          <w:rFonts w:eastAsiaTheme="minorEastAsia"/>
          <w:sz w:val="21"/>
          <w:lang w:eastAsia="zh-CN"/>
        </w:rPr>
        <w:t>to</w:t>
      </w:r>
      <w:r w:rsidR="004C7ABB">
        <w:rPr>
          <w:rFonts w:eastAsiaTheme="minorEastAsia"/>
          <w:sz w:val="21"/>
          <w:lang w:eastAsia="zh-CN"/>
        </w:rPr>
        <w:t xml:space="preserve"> the current market customer. The potential application scenario will be based on sensing and position in </w:t>
      </w:r>
      <w:r w:rsidR="009F0CF1">
        <w:rPr>
          <w:rFonts w:eastAsiaTheme="minorEastAsia"/>
          <w:sz w:val="21"/>
          <w:lang w:eastAsia="zh-CN"/>
        </w:rPr>
        <w:t>outdoor</w:t>
      </w:r>
      <w:r w:rsidR="004C7ABB">
        <w:rPr>
          <w:rFonts w:eastAsiaTheme="minorEastAsia"/>
          <w:sz w:val="21"/>
          <w:lang w:eastAsia="zh-CN"/>
        </w:rPr>
        <w:t xml:space="preserve"> deployment which cannot be satisfied by the current technology, such as the outdoor logistic tracking, environment </w:t>
      </w:r>
      <w:r w:rsidR="009F0CF1">
        <w:rPr>
          <w:rFonts w:eastAsiaTheme="minorEastAsia"/>
          <w:sz w:val="21"/>
          <w:lang w:eastAsia="zh-CN"/>
        </w:rPr>
        <w:t>monitoring</w:t>
      </w:r>
      <w:r w:rsidR="00F658C1">
        <w:rPr>
          <w:rFonts w:eastAsiaTheme="minorEastAsia" w:hint="eastAsia"/>
          <w:sz w:val="21"/>
          <w:lang w:eastAsia="zh-CN"/>
        </w:rPr>
        <w:t xml:space="preserve"> etc</w:t>
      </w:r>
      <w:r w:rsidR="00EC5F9D">
        <w:rPr>
          <w:rFonts w:eastAsiaTheme="minorEastAsia"/>
          <w:sz w:val="21"/>
          <w:lang w:eastAsia="zh-CN"/>
        </w:rPr>
        <w:t>.</w:t>
      </w:r>
      <w:r w:rsidR="00002ED9">
        <w:rPr>
          <w:rFonts w:eastAsiaTheme="minorEastAsia" w:hint="eastAsia"/>
          <w:sz w:val="21"/>
          <w:lang w:eastAsia="zh-CN"/>
        </w:rPr>
        <w:t xml:space="preserve"> </w:t>
      </w:r>
      <w:r w:rsidR="005F41DD">
        <w:rPr>
          <w:rFonts w:eastAsiaTheme="minorEastAsia"/>
          <w:sz w:val="21"/>
          <w:lang w:eastAsia="zh-CN"/>
        </w:rPr>
        <w:t xml:space="preserve">To meet the market demand, enhancement </w:t>
      </w:r>
      <w:r w:rsidR="00CF0E23">
        <w:rPr>
          <w:rFonts w:eastAsiaTheme="minorEastAsia"/>
          <w:sz w:val="21"/>
          <w:lang w:eastAsia="zh-CN"/>
        </w:rPr>
        <w:t xml:space="preserve">or a new design </w:t>
      </w:r>
      <w:r w:rsidR="005F41DD">
        <w:rPr>
          <w:rFonts w:eastAsiaTheme="minorEastAsia"/>
          <w:sz w:val="21"/>
          <w:lang w:eastAsia="zh-CN"/>
        </w:rPr>
        <w:t>is needed based on current ambient IoT design</w:t>
      </w:r>
      <w:r w:rsidR="00CF0E23">
        <w:rPr>
          <w:rFonts w:eastAsiaTheme="minorEastAsia"/>
          <w:sz w:val="21"/>
          <w:lang w:eastAsia="zh-CN"/>
        </w:rPr>
        <w:t xml:space="preserve"> such as </w:t>
      </w:r>
      <w:r w:rsidR="00CF0E23" w:rsidRPr="00CF0E23">
        <w:rPr>
          <w:rFonts w:eastAsiaTheme="minorEastAsia"/>
          <w:sz w:val="21"/>
          <w:lang w:eastAsia="zh-CN"/>
        </w:rPr>
        <w:t>the potential whole-network level synchronization procedure</w:t>
      </w:r>
      <w:r w:rsidR="005F41DD">
        <w:rPr>
          <w:rFonts w:eastAsiaTheme="minorEastAsia"/>
          <w:sz w:val="21"/>
          <w:lang w:eastAsia="zh-CN"/>
        </w:rPr>
        <w:t xml:space="preserve">, and a higher capability device </w:t>
      </w:r>
      <w:r w:rsidR="007C4755">
        <w:rPr>
          <w:rFonts w:eastAsiaTheme="minorEastAsia"/>
          <w:sz w:val="21"/>
          <w:lang w:eastAsia="zh-CN"/>
        </w:rPr>
        <w:t>(i.e.</w:t>
      </w:r>
      <w:r w:rsidR="007C4755">
        <w:rPr>
          <w:rFonts w:eastAsiaTheme="minorEastAsia" w:hint="eastAsia"/>
          <w:sz w:val="21"/>
          <w:lang w:eastAsia="zh-CN"/>
        </w:rPr>
        <w:t>,</w:t>
      </w:r>
      <w:r w:rsidR="007C4755">
        <w:rPr>
          <w:rFonts w:eastAsiaTheme="minorEastAsia"/>
          <w:sz w:val="21"/>
          <w:lang w:eastAsia="zh-CN"/>
        </w:rPr>
        <w:t xml:space="preserve"> device 3) with higher power consumption </w:t>
      </w:r>
      <w:r w:rsidR="005F41DD">
        <w:rPr>
          <w:rFonts w:eastAsiaTheme="minorEastAsia"/>
          <w:sz w:val="21"/>
          <w:lang w:eastAsia="zh-CN"/>
        </w:rPr>
        <w:t xml:space="preserve">may also </w:t>
      </w:r>
      <w:r w:rsidR="007C4755">
        <w:rPr>
          <w:rFonts w:eastAsiaTheme="minorEastAsia"/>
          <w:sz w:val="21"/>
          <w:lang w:eastAsia="zh-CN"/>
        </w:rPr>
        <w:t xml:space="preserve">be needed to improve the outdoor coverage performance. </w:t>
      </w:r>
      <w:r w:rsidR="00CF0E23">
        <w:rPr>
          <w:rFonts w:eastAsiaTheme="minorEastAsia"/>
          <w:sz w:val="21"/>
          <w:lang w:eastAsia="zh-CN"/>
        </w:rPr>
        <w:t>Meanwhile, e</w:t>
      </w:r>
      <w:r w:rsidR="007C4755">
        <w:rPr>
          <w:rFonts w:eastAsiaTheme="minorEastAsia"/>
          <w:sz w:val="21"/>
          <w:lang w:eastAsia="zh-CN"/>
        </w:rPr>
        <w:t xml:space="preserve">valuation is necessary </w:t>
      </w:r>
      <w:r w:rsidR="00CF0E23">
        <w:rPr>
          <w:rFonts w:eastAsiaTheme="minorEastAsia"/>
          <w:sz w:val="21"/>
          <w:lang w:eastAsia="zh-CN"/>
        </w:rPr>
        <w:t xml:space="preserve">based </w:t>
      </w:r>
      <w:r w:rsidR="00E90D5D">
        <w:rPr>
          <w:rFonts w:eastAsiaTheme="minorEastAsia"/>
          <w:sz w:val="21"/>
          <w:lang w:eastAsia="zh-CN"/>
        </w:rPr>
        <w:t xml:space="preserve">on the coverage performance and coexistence condition </w:t>
      </w:r>
      <w:r w:rsidR="007C4755">
        <w:rPr>
          <w:rFonts w:eastAsiaTheme="minorEastAsia"/>
          <w:sz w:val="21"/>
          <w:lang w:eastAsia="zh-CN"/>
        </w:rPr>
        <w:t xml:space="preserve">to </w:t>
      </w:r>
      <w:r w:rsidR="00F658C1">
        <w:rPr>
          <w:rFonts w:eastAsiaTheme="minorEastAsia" w:hint="eastAsia"/>
          <w:sz w:val="21"/>
          <w:lang w:eastAsia="zh-CN"/>
        </w:rPr>
        <w:t>identify</w:t>
      </w:r>
      <w:r w:rsidR="007C4755">
        <w:rPr>
          <w:rFonts w:eastAsiaTheme="minorEastAsia"/>
          <w:sz w:val="21"/>
          <w:lang w:eastAsia="zh-CN"/>
        </w:rPr>
        <w:t xml:space="preserve"> whether the potential outdoor deployment of ambient IoT is </w:t>
      </w:r>
      <w:r w:rsidR="007C4755">
        <w:rPr>
          <w:rFonts w:eastAsia="等线"/>
          <w:bCs/>
          <w:sz w:val="21"/>
          <w:lang w:eastAsia="zh-CN"/>
        </w:rPr>
        <w:t>reasonable and applicable</w:t>
      </w:r>
      <w:r w:rsidR="00F658C1">
        <w:rPr>
          <w:rFonts w:eastAsia="等线" w:hint="eastAsia"/>
          <w:bCs/>
          <w:sz w:val="21"/>
          <w:lang w:eastAsia="zh-CN"/>
        </w:rPr>
        <w:t xml:space="preserve"> or not</w:t>
      </w:r>
      <w:r w:rsidR="007C4755">
        <w:rPr>
          <w:rFonts w:eastAsia="等线"/>
          <w:bCs/>
          <w:sz w:val="21"/>
          <w:lang w:eastAsia="zh-CN"/>
        </w:rPr>
        <w:t xml:space="preserve">. Based on the </w:t>
      </w:r>
      <w:r w:rsidR="00E90D5D">
        <w:rPr>
          <w:rFonts w:eastAsia="等线"/>
          <w:bCs/>
          <w:sz w:val="21"/>
          <w:lang w:eastAsia="zh-CN"/>
        </w:rPr>
        <w:t>above considerations</w:t>
      </w:r>
      <w:r w:rsidR="007C4755">
        <w:rPr>
          <w:rFonts w:eastAsia="等线"/>
          <w:bCs/>
          <w:sz w:val="21"/>
          <w:lang w:eastAsia="zh-CN"/>
        </w:rPr>
        <w:t xml:space="preserve">, a study </w:t>
      </w:r>
      <w:r w:rsidR="00E01739">
        <w:rPr>
          <w:rFonts w:eastAsia="等线"/>
          <w:bCs/>
          <w:sz w:val="21"/>
          <w:lang w:eastAsia="zh-CN"/>
        </w:rPr>
        <w:t>phase</w:t>
      </w:r>
      <w:r w:rsidR="007C4755">
        <w:rPr>
          <w:rFonts w:eastAsia="等线"/>
          <w:bCs/>
          <w:sz w:val="21"/>
          <w:lang w:eastAsia="zh-CN"/>
        </w:rPr>
        <w:t xml:space="preserve"> is needed </w:t>
      </w:r>
      <w:r w:rsidR="00E90D5D">
        <w:rPr>
          <w:rFonts w:eastAsia="等线"/>
          <w:bCs/>
          <w:sz w:val="21"/>
          <w:lang w:eastAsia="zh-CN"/>
        </w:rPr>
        <w:t>in</w:t>
      </w:r>
      <w:r w:rsidR="007C4755">
        <w:rPr>
          <w:rFonts w:eastAsia="等线"/>
          <w:bCs/>
          <w:sz w:val="21"/>
          <w:lang w:eastAsia="zh-CN"/>
        </w:rPr>
        <w:t xml:space="preserve"> Rel-20 </w:t>
      </w:r>
      <w:r w:rsidR="00E01739">
        <w:rPr>
          <w:rFonts w:eastAsia="等线"/>
          <w:bCs/>
          <w:sz w:val="21"/>
          <w:lang w:eastAsia="zh-CN"/>
        </w:rPr>
        <w:t xml:space="preserve">at least </w:t>
      </w:r>
      <w:r w:rsidR="00E90D5D">
        <w:rPr>
          <w:rFonts w:eastAsia="等线"/>
          <w:bCs/>
          <w:sz w:val="21"/>
          <w:lang w:eastAsia="zh-CN"/>
        </w:rPr>
        <w:t xml:space="preserve">for </w:t>
      </w:r>
      <w:r w:rsidR="007C4755">
        <w:rPr>
          <w:rFonts w:eastAsia="等线"/>
          <w:bCs/>
          <w:sz w:val="21"/>
          <w:lang w:eastAsia="zh-CN"/>
        </w:rPr>
        <w:t>outdoor scenario.</w:t>
      </w:r>
      <w:r w:rsidR="00FB7240">
        <w:rPr>
          <w:rFonts w:eastAsiaTheme="minorEastAsia" w:hint="eastAsia"/>
          <w:sz w:val="21"/>
          <w:lang w:eastAsia="zh-CN"/>
        </w:rPr>
        <w:t xml:space="preserve"> </w:t>
      </w:r>
      <w:r w:rsidR="00212869">
        <w:rPr>
          <w:rFonts w:eastAsia="等线"/>
          <w:bCs/>
          <w:sz w:val="21"/>
          <w:lang w:eastAsia="zh-CN"/>
        </w:rPr>
        <w:t xml:space="preserve">In addition, </w:t>
      </w:r>
      <w:r w:rsidR="00FB7240">
        <w:rPr>
          <w:rFonts w:eastAsia="等线"/>
          <w:bCs/>
          <w:sz w:val="21"/>
          <w:lang w:eastAsia="zh-CN"/>
        </w:rPr>
        <w:t xml:space="preserve">since </w:t>
      </w:r>
      <w:r w:rsidR="00212869">
        <w:rPr>
          <w:rFonts w:eastAsia="等线"/>
          <w:bCs/>
          <w:sz w:val="21"/>
          <w:lang w:eastAsia="zh-CN"/>
        </w:rPr>
        <w:t xml:space="preserve">we are not </w:t>
      </w:r>
      <w:r w:rsidR="00F658C1">
        <w:rPr>
          <w:rFonts w:eastAsia="等线"/>
          <w:bCs/>
          <w:sz w:val="21"/>
          <w:lang w:eastAsia="zh-CN"/>
        </w:rPr>
        <w:t>sure of</w:t>
      </w:r>
      <w:r w:rsidR="00526A53">
        <w:rPr>
          <w:rFonts w:eastAsia="等线"/>
          <w:bCs/>
          <w:sz w:val="21"/>
          <w:lang w:eastAsia="zh-CN"/>
        </w:rPr>
        <w:t xml:space="preserve"> </w:t>
      </w:r>
      <w:r w:rsidR="00212869">
        <w:rPr>
          <w:rFonts w:eastAsia="等线"/>
          <w:bCs/>
          <w:sz w:val="21"/>
          <w:lang w:eastAsia="zh-CN"/>
        </w:rPr>
        <w:t xml:space="preserve">the </w:t>
      </w:r>
      <w:r w:rsidR="00FB7240">
        <w:rPr>
          <w:rFonts w:eastAsia="等线"/>
          <w:bCs/>
          <w:sz w:val="21"/>
          <w:lang w:eastAsia="zh-CN"/>
        </w:rPr>
        <w:t xml:space="preserve">progress </w:t>
      </w:r>
      <w:r w:rsidR="00E725D5">
        <w:rPr>
          <w:rFonts w:eastAsia="等线"/>
          <w:bCs/>
          <w:sz w:val="21"/>
          <w:lang w:eastAsia="zh-CN"/>
        </w:rPr>
        <w:t xml:space="preserve">and outcome </w:t>
      </w:r>
      <w:r w:rsidR="00FB7240">
        <w:rPr>
          <w:rFonts w:eastAsia="等线"/>
          <w:bCs/>
          <w:sz w:val="21"/>
          <w:lang w:eastAsia="zh-CN"/>
        </w:rPr>
        <w:t xml:space="preserve">of </w:t>
      </w:r>
      <w:r w:rsidR="009F0CF1">
        <w:rPr>
          <w:rFonts w:eastAsia="等线" w:hint="eastAsia"/>
          <w:bCs/>
          <w:sz w:val="21"/>
          <w:lang w:eastAsia="zh-CN"/>
        </w:rPr>
        <w:t xml:space="preserve">the </w:t>
      </w:r>
      <w:r w:rsidR="00212869">
        <w:rPr>
          <w:rFonts w:eastAsia="等线"/>
          <w:bCs/>
          <w:sz w:val="21"/>
          <w:lang w:eastAsia="zh-CN"/>
        </w:rPr>
        <w:t xml:space="preserve">study </w:t>
      </w:r>
      <w:r w:rsidR="00E01739">
        <w:rPr>
          <w:rFonts w:eastAsia="等线"/>
          <w:bCs/>
          <w:sz w:val="21"/>
          <w:lang w:eastAsia="zh-CN"/>
        </w:rPr>
        <w:t>phase</w:t>
      </w:r>
      <w:r w:rsidR="00212869">
        <w:rPr>
          <w:rFonts w:eastAsia="等线"/>
          <w:bCs/>
          <w:sz w:val="21"/>
          <w:lang w:eastAsia="zh-CN"/>
        </w:rPr>
        <w:t xml:space="preserve">, a </w:t>
      </w:r>
      <w:r w:rsidR="00526A53">
        <w:rPr>
          <w:rFonts w:eastAsia="等线"/>
          <w:bCs/>
          <w:sz w:val="21"/>
          <w:lang w:eastAsia="zh-CN"/>
        </w:rPr>
        <w:t>checkpoint</w:t>
      </w:r>
      <w:r w:rsidR="00212869">
        <w:rPr>
          <w:rFonts w:eastAsia="等线"/>
          <w:bCs/>
          <w:sz w:val="21"/>
          <w:lang w:eastAsia="zh-CN"/>
        </w:rPr>
        <w:t xml:space="preserve"> can also be set to confirm whether a </w:t>
      </w:r>
      <w:r w:rsidR="00FC336C">
        <w:rPr>
          <w:rFonts w:eastAsia="等线"/>
          <w:bCs/>
          <w:sz w:val="21"/>
          <w:lang w:eastAsia="zh-CN"/>
        </w:rPr>
        <w:t xml:space="preserve">normative </w:t>
      </w:r>
      <w:r w:rsidR="00212869">
        <w:rPr>
          <w:rFonts w:eastAsia="等线"/>
          <w:bCs/>
          <w:sz w:val="21"/>
          <w:lang w:eastAsia="zh-CN"/>
        </w:rPr>
        <w:t>work</w:t>
      </w:r>
      <w:r w:rsidR="00FC336C">
        <w:rPr>
          <w:rFonts w:eastAsia="等线"/>
          <w:bCs/>
          <w:sz w:val="21"/>
          <w:lang w:eastAsia="zh-CN"/>
        </w:rPr>
        <w:t xml:space="preserve"> phase</w:t>
      </w:r>
      <w:r w:rsidR="00212869">
        <w:rPr>
          <w:rFonts w:eastAsia="等线"/>
          <w:bCs/>
          <w:sz w:val="21"/>
          <w:lang w:eastAsia="zh-CN"/>
        </w:rPr>
        <w:t xml:space="preserve"> is feasible</w:t>
      </w:r>
      <w:r w:rsidR="00FB7240">
        <w:rPr>
          <w:rFonts w:eastAsia="等线"/>
          <w:bCs/>
          <w:sz w:val="21"/>
          <w:lang w:eastAsia="zh-CN"/>
        </w:rPr>
        <w:t xml:space="preserve"> to be converted</w:t>
      </w:r>
      <w:r w:rsidR="00212869">
        <w:rPr>
          <w:rFonts w:eastAsia="等线"/>
          <w:bCs/>
          <w:sz w:val="21"/>
          <w:lang w:eastAsia="zh-CN"/>
        </w:rPr>
        <w:t xml:space="preserve">. </w:t>
      </w:r>
    </w:p>
    <w:p w14:paraId="3AC5DA3F" w14:textId="31CB4EC3" w:rsidR="001F7381" w:rsidRDefault="000F38C7">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8203C1">
        <w:rPr>
          <w:rFonts w:eastAsia="等线"/>
          <w:b/>
          <w:i/>
          <w:iCs/>
          <w:noProof/>
          <w:sz w:val="21"/>
          <w:lang w:val="en-GB" w:eastAsia="zh-CN"/>
        </w:rPr>
        <w:t>1</w:t>
      </w:r>
      <w:r>
        <w:rPr>
          <w:rFonts w:eastAsia="等线"/>
          <w:b/>
          <w:i/>
          <w:iCs/>
          <w:sz w:val="21"/>
          <w:lang w:val="en-GB" w:eastAsia="zh-CN"/>
        </w:rPr>
        <w:fldChar w:fldCharType="end"/>
      </w:r>
      <w:r>
        <w:rPr>
          <w:rFonts w:eastAsia="等线"/>
          <w:b/>
          <w:i/>
          <w:iCs/>
          <w:sz w:val="21"/>
          <w:lang w:val="en-GB" w:eastAsia="zh-CN"/>
        </w:rPr>
        <w:t xml:space="preserve">: Support to </w:t>
      </w:r>
      <w:r w:rsidR="005D20D4">
        <w:rPr>
          <w:rFonts w:eastAsia="等线"/>
          <w:b/>
          <w:i/>
          <w:iCs/>
          <w:sz w:val="21"/>
          <w:lang w:val="en-GB" w:eastAsia="zh-CN"/>
        </w:rPr>
        <w:t xml:space="preserve">start </w:t>
      </w:r>
      <w:r>
        <w:rPr>
          <w:rFonts w:eastAsia="等线"/>
          <w:b/>
          <w:i/>
          <w:iCs/>
          <w:sz w:val="21"/>
          <w:lang w:val="en-GB" w:eastAsia="zh-CN"/>
        </w:rPr>
        <w:t>a work item for Rel-</w:t>
      </w:r>
      <w:r w:rsidR="00F55E1D">
        <w:rPr>
          <w:rFonts w:eastAsia="等线"/>
          <w:b/>
          <w:i/>
          <w:iCs/>
          <w:sz w:val="21"/>
          <w:lang w:val="en-GB" w:eastAsia="zh-CN"/>
        </w:rPr>
        <w:t>20</w:t>
      </w:r>
      <w:r w:rsidR="005D20D4">
        <w:rPr>
          <w:rFonts w:eastAsia="等线"/>
          <w:b/>
          <w:i/>
          <w:iCs/>
          <w:sz w:val="21"/>
          <w:lang w:val="en-GB" w:eastAsia="zh-CN"/>
        </w:rPr>
        <w:t xml:space="preserve"> </w:t>
      </w:r>
      <w:r w:rsidR="00F55E1D">
        <w:rPr>
          <w:rFonts w:eastAsia="等线"/>
          <w:b/>
          <w:i/>
          <w:iCs/>
          <w:sz w:val="21"/>
          <w:lang w:val="en-GB" w:eastAsia="zh-CN"/>
        </w:rPr>
        <w:t>a</w:t>
      </w:r>
      <w:r w:rsidR="005D20D4">
        <w:rPr>
          <w:rFonts w:eastAsia="等线"/>
          <w:b/>
          <w:i/>
          <w:iCs/>
          <w:sz w:val="21"/>
          <w:lang w:val="en-GB" w:eastAsia="zh-CN"/>
        </w:rPr>
        <w:t>mbient IoT</w:t>
      </w:r>
      <w:r>
        <w:rPr>
          <w:rFonts w:eastAsia="等线"/>
          <w:b/>
          <w:i/>
          <w:iCs/>
          <w:sz w:val="21"/>
          <w:lang w:val="en-GB" w:eastAsia="zh-CN"/>
        </w:rPr>
        <w:t>.</w:t>
      </w:r>
    </w:p>
    <w:p w14:paraId="2F46FA1D" w14:textId="1414F5C2" w:rsidR="00FB7240" w:rsidRPr="008203C1" w:rsidRDefault="00FB7240" w:rsidP="00FB7240">
      <w:pPr>
        <w:pStyle w:val="aff"/>
        <w:numPr>
          <w:ilvl w:val="0"/>
          <w:numId w:val="2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Rel-19 </w:t>
      </w:r>
      <w:r w:rsidR="00967518">
        <w:rPr>
          <w:rFonts w:eastAsia="等线"/>
          <w:b/>
          <w:i/>
          <w:iCs/>
          <w:sz w:val="21"/>
          <w:lang w:val="en-GB" w:eastAsia="zh-CN"/>
        </w:rPr>
        <w:t>leftovers</w:t>
      </w:r>
      <w:r w:rsidR="00E725D5">
        <w:rPr>
          <w:rFonts w:eastAsia="等线"/>
          <w:b/>
          <w:i/>
          <w:iCs/>
          <w:sz w:val="21"/>
          <w:lang w:val="en-GB" w:eastAsia="zh-CN"/>
        </w:rPr>
        <w:t xml:space="preserve"> </w:t>
      </w:r>
      <w:r w:rsidR="00967518">
        <w:rPr>
          <w:rFonts w:eastAsia="等线"/>
          <w:b/>
          <w:i/>
          <w:iCs/>
          <w:sz w:val="21"/>
          <w:lang w:val="en-GB" w:eastAsia="zh-CN"/>
        </w:rPr>
        <w:t>if any</w:t>
      </w:r>
      <w:r w:rsidR="00C322E4">
        <w:rPr>
          <w:rFonts w:eastAsia="等线"/>
          <w:b/>
          <w:i/>
          <w:iCs/>
          <w:sz w:val="21"/>
          <w:lang w:val="en-GB" w:eastAsia="zh-CN"/>
        </w:rPr>
        <w:t xml:space="preserve"> </w:t>
      </w:r>
      <w:r w:rsidR="00967518">
        <w:rPr>
          <w:rFonts w:eastAsia="等线"/>
          <w:b/>
          <w:i/>
          <w:iCs/>
          <w:sz w:val="21"/>
          <w:lang w:val="en-GB" w:eastAsia="zh-CN"/>
        </w:rPr>
        <w:t xml:space="preserve">could be specified in </w:t>
      </w:r>
      <w:r w:rsidRPr="008203C1">
        <w:rPr>
          <w:rFonts w:eastAsia="等线"/>
          <w:b/>
          <w:i/>
          <w:iCs/>
          <w:sz w:val="21"/>
          <w:lang w:val="en-GB" w:eastAsia="zh-CN"/>
        </w:rPr>
        <w:t xml:space="preserve">Rel-20 </w:t>
      </w:r>
      <w:r w:rsidR="0039630C" w:rsidRPr="008203C1">
        <w:rPr>
          <w:rFonts w:eastAsia="等线"/>
          <w:b/>
          <w:i/>
          <w:iCs/>
          <w:sz w:val="21"/>
          <w:lang w:val="en-GB" w:eastAsia="zh-CN"/>
        </w:rPr>
        <w:t>WI</w:t>
      </w:r>
      <w:r w:rsidR="0039630C">
        <w:rPr>
          <w:rFonts w:eastAsia="等线"/>
          <w:b/>
          <w:i/>
          <w:iCs/>
          <w:sz w:val="21"/>
          <w:lang w:val="en-GB" w:eastAsia="zh-CN"/>
        </w:rPr>
        <w:t>.</w:t>
      </w:r>
    </w:p>
    <w:p w14:paraId="51131549" w14:textId="36783EBA" w:rsidR="00FB7240" w:rsidRPr="008203C1" w:rsidRDefault="00FB7240" w:rsidP="00FB7240">
      <w:pPr>
        <w:pStyle w:val="aff"/>
        <w:numPr>
          <w:ilvl w:val="0"/>
          <w:numId w:val="2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A new study phase on outdoor scenario</w:t>
      </w:r>
      <w:r w:rsidR="0055496A">
        <w:rPr>
          <w:rFonts w:eastAsia="等线"/>
          <w:b/>
          <w:i/>
          <w:iCs/>
          <w:sz w:val="21"/>
          <w:lang w:val="en-GB" w:eastAsia="zh-CN"/>
        </w:rPr>
        <w:t xml:space="preserve"> and the support of DO-A</w:t>
      </w:r>
      <w:r w:rsidRPr="008203C1">
        <w:rPr>
          <w:rFonts w:eastAsia="等线"/>
          <w:b/>
          <w:i/>
          <w:iCs/>
          <w:sz w:val="21"/>
          <w:lang w:val="en-GB" w:eastAsia="zh-CN"/>
        </w:rPr>
        <w:t xml:space="preserve"> will be included</w:t>
      </w:r>
      <w:r w:rsidR="00C322E4">
        <w:rPr>
          <w:rFonts w:eastAsia="等线"/>
          <w:b/>
          <w:i/>
          <w:iCs/>
          <w:sz w:val="21"/>
          <w:lang w:val="en-GB" w:eastAsia="zh-CN"/>
        </w:rPr>
        <w:t xml:space="preserve"> in Rel-20 </w:t>
      </w:r>
      <w:r w:rsidR="0039630C">
        <w:rPr>
          <w:rFonts w:eastAsia="等线"/>
          <w:b/>
          <w:i/>
          <w:iCs/>
          <w:sz w:val="21"/>
          <w:lang w:val="en-GB" w:eastAsia="zh-CN"/>
        </w:rPr>
        <w:t>WI.</w:t>
      </w:r>
    </w:p>
    <w:p w14:paraId="60650DEC" w14:textId="549B617B" w:rsidR="00002ED9" w:rsidRPr="00FB7240" w:rsidRDefault="00002ED9" w:rsidP="00F55E1D">
      <w:pPr>
        <w:pStyle w:val="aff"/>
        <w:numPr>
          <w:ilvl w:val="0"/>
          <w:numId w:val="2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B7240">
        <w:rPr>
          <w:rFonts w:eastAsia="等线"/>
          <w:b/>
          <w:i/>
          <w:iCs/>
          <w:sz w:val="21"/>
          <w:lang w:val="en-GB" w:eastAsia="zh-CN"/>
        </w:rPr>
        <w:lastRenderedPageBreak/>
        <w:t xml:space="preserve">A </w:t>
      </w:r>
      <w:r w:rsidR="00526A53" w:rsidRPr="00FB7240">
        <w:rPr>
          <w:rFonts w:eastAsia="等线"/>
          <w:b/>
          <w:i/>
          <w:iCs/>
          <w:sz w:val="21"/>
          <w:lang w:val="en-GB" w:eastAsia="zh-CN"/>
        </w:rPr>
        <w:t>checkpoint</w:t>
      </w:r>
      <w:r w:rsidRPr="00FB7240">
        <w:rPr>
          <w:rFonts w:eastAsia="等线"/>
          <w:b/>
          <w:i/>
          <w:iCs/>
          <w:sz w:val="21"/>
          <w:lang w:val="en-GB" w:eastAsia="zh-CN"/>
        </w:rPr>
        <w:t xml:space="preserve"> can be set for </w:t>
      </w:r>
      <w:r w:rsidR="00FB7240" w:rsidRPr="00FB7240">
        <w:rPr>
          <w:rFonts w:eastAsia="等线"/>
          <w:b/>
          <w:i/>
          <w:iCs/>
          <w:sz w:val="21"/>
          <w:lang w:val="en-GB" w:eastAsia="zh-CN"/>
        </w:rPr>
        <w:t>the new study phase</w:t>
      </w:r>
      <w:r w:rsidRPr="00FB7240">
        <w:rPr>
          <w:rFonts w:eastAsia="等线"/>
          <w:b/>
          <w:i/>
          <w:iCs/>
          <w:sz w:val="21"/>
          <w:lang w:val="en-GB" w:eastAsia="zh-CN"/>
        </w:rPr>
        <w:t xml:space="preserve"> to confirm whether the normative work </w:t>
      </w:r>
      <w:r w:rsidR="00FB7240" w:rsidRPr="00FB7240">
        <w:rPr>
          <w:rFonts w:eastAsia="等线"/>
          <w:b/>
          <w:i/>
          <w:iCs/>
          <w:sz w:val="21"/>
          <w:lang w:val="en-GB" w:eastAsia="zh-CN"/>
        </w:rPr>
        <w:t>can be converted</w:t>
      </w:r>
      <w:r w:rsidR="00520056" w:rsidRPr="00FB7240">
        <w:rPr>
          <w:rFonts w:eastAsia="等线"/>
          <w:b/>
          <w:i/>
          <w:iCs/>
          <w:sz w:val="21"/>
          <w:lang w:val="en-GB" w:eastAsia="zh-CN"/>
        </w:rPr>
        <w:t xml:space="preserve"> if needed</w:t>
      </w:r>
      <w:r w:rsidRPr="00FB7240">
        <w:rPr>
          <w:rFonts w:eastAsia="等线"/>
          <w:b/>
          <w:i/>
          <w:iCs/>
          <w:sz w:val="21"/>
          <w:lang w:val="en-GB" w:eastAsia="zh-CN"/>
        </w:rPr>
        <w:t>.</w:t>
      </w:r>
    </w:p>
    <w:bookmarkEnd w:id="0"/>
    <w:p w14:paraId="53526C64" w14:textId="5C8B5F30" w:rsidR="001F7381" w:rsidRDefault="000F38C7">
      <w:pPr>
        <w:pStyle w:val="1"/>
        <w:jc w:val="both"/>
      </w:pPr>
      <w:r>
        <w:t>Potential scope of Rel-</w:t>
      </w:r>
      <w:r w:rsidR="00002ED9">
        <w:t>20</w:t>
      </w:r>
    </w:p>
    <w:p w14:paraId="1C151970" w14:textId="77777777" w:rsidR="001F7381" w:rsidRDefault="000F38C7">
      <w:pPr>
        <w:pStyle w:val="2"/>
        <w:rPr>
          <w:rFonts w:eastAsiaTheme="minorEastAsia"/>
          <w:lang w:eastAsia="zh-CN"/>
        </w:rPr>
      </w:pPr>
      <w:r>
        <w:rPr>
          <w:rFonts w:eastAsiaTheme="minorEastAsia"/>
          <w:lang w:eastAsia="zh-CN"/>
        </w:rPr>
        <w:t>General aspects of scenario and deployment</w:t>
      </w:r>
    </w:p>
    <w:p w14:paraId="707DA0BF" w14:textId="77777777" w:rsidR="001F7381" w:rsidRPr="0012150F" w:rsidRDefault="000F38C7">
      <w:pPr>
        <w:pStyle w:val="aff"/>
        <w:numPr>
          <w:ilvl w:val="0"/>
          <w:numId w:val="12"/>
        </w:numPr>
        <w:ind w:firstLineChars="0"/>
        <w:rPr>
          <w:b/>
          <w:sz w:val="21"/>
          <w:szCs w:val="21"/>
          <w:lang w:val="en-GB" w:eastAsia="zh-CN"/>
        </w:rPr>
      </w:pPr>
      <w:r w:rsidRPr="0012150F">
        <w:rPr>
          <w:b/>
          <w:sz w:val="21"/>
          <w:szCs w:val="21"/>
          <w:lang w:val="en-GB" w:eastAsia="zh-CN"/>
        </w:rPr>
        <w:t xml:space="preserve">Deployment </w:t>
      </w:r>
    </w:p>
    <w:p w14:paraId="08FB8F1E" w14:textId="0D63F233" w:rsidR="00365E0B" w:rsidRDefault="00002ED9">
      <w:pPr>
        <w:overflowPunct/>
        <w:autoSpaceDE/>
        <w:autoSpaceDN/>
        <w:adjustRightInd/>
        <w:snapToGrid w:val="0"/>
        <w:spacing w:after="120" w:line="280" w:lineRule="atLeast"/>
        <w:jc w:val="both"/>
        <w:textAlignment w:val="auto"/>
        <w:rPr>
          <w:rFonts w:eastAsia="等线"/>
          <w:iCs/>
          <w:sz w:val="21"/>
          <w:lang w:val="en-GB" w:eastAsia="zh-CN"/>
        </w:rPr>
      </w:pPr>
      <w:bookmarkStart w:id="1" w:name="OLE_LINK1"/>
      <w:r>
        <w:rPr>
          <w:rFonts w:eastAsia="等线"/>
          <w:iCs/>
          <w:sz w:val="21"/>
          <w:lang w:val="en-GB" w:eastAsia="zh-CN"/>
        </w:rPr>
        <w:t>During</w:t>
      </w:r>
      <w:bookmarkEnd w:id="1"/>
      <w:r>
        <w:rPr>
          <w:rFonts w:eastAsia="等线"/>
          <w:iCs/>
          <w:sz w:val="21"/>
          <w:lang w:val="en-GB" w:eastAsia="zh-CN"/>
        </w:rPr>
        <w:t xml:space="preserve"> the Rel-19 stage, RAN evaluate</w:t>
      </w:r>
      <w:r w:rsidR="00A63FB9">
        <w:rPr>
          <w:rFonts w:eastAsia="等线"/>
          <w:iCs/>
          <w:sz w:val="21"/>
          <w:lang w:val="en-GB" w:eastAsia="zh-CN"/>
        </w:rPr>
        <w:t>s</w:t>
      </w:r>
      <w:r>
        <w:rPr>
          <w:rFonts w:eastAsia="等线"/>
          <w:iCs/>
          <w:sz w:val="21"/>
          <w:lang w:val="en-GB" w:eastAsia="zh-CN"/>
        </w:rPr>
        <w:t xml:space="preserve"> coverage performance</w:t>
      </w:r>
      <w:r w:rsidR="00A63FB9">
        <w:rPr>
          <w:rFonts w:eastAsia="等线"/>
          <w:iCs/>
          <w:sz w:val="21"/>
          <w:lang w:val="en-GB" w:eastAsia="zh-CN"/>
        </w:rPr>
        <w:t xml:space="preserve"> of D1T1 and D2T2 deployment </w:t>
      </w:r>
      <w:r w:rsidR="0039630C">
        <w:rPr>
          <w:rFonts w:eastAsia="等线"/>
          <w:iCs/>
          <w:sz w:val="21"/>
          <w:lang w:val="en-GB" w:eastAsia="zh-CN"/>
        </w:rPr>
        <w:t>scenario and</w:t>
      </w:r>
      <w:r>
        <w:rPr>
          <w:rFonts w:eastAsia="等线"/>
          <w:iCs/>
          <w:sz w:val="21"/>
          <w:lang w:val="en-GB" w:eastAsia="zh-CN"/>
        </w:rPr>
        <w:t xml:space="preserve"> </w:t>
      </w:r>
      <w:r w:rsidR="0039630C">
        <w:rPr>
          <w:rFonts w:eastAsia="等线" w:hint="eastAsia"/>
          <w:iCs/>
          <w:sz w:val="21"/>
          <w:lang w:val="en-GB" w:eastAsia="zh-CN"/>
        </w:rPr>
        <w:t>selects</w:t>
      </w:r>
      <w:r>
        <w:rPr>
          <w:rFonts w:eastAsia="等线"/>
          <w:iCs/>
          <w:sz w:val="21"/>
          <w:lang w:val="en-GB" w:eastAsia="zh-CN"/>
        </w:rPr>
        <w:t xml:space="preserve"> D1T1 deployment scenario </w:t>
      </w:r>
      <w:r w:rsidR="00526A53">
        <w:rPr>
          <w:rFonts w:eastAsia="等线"/>
          <w:iCs/>
          <w:sz w:val="21"/>
          <w:lang w:val="en-GB" w:eastAsia="zh-CN"/>
        </w:rPr>
        <w:t>for</w:t>
      </w:r>
      <w:r>
        <w:rPr>
          <w:rFonts w:eastAsia="等线"/>
          <w:iCs/>
          <w:sz w:val="21"/>
          <w:lang w:val="en-GB" w:eastAsia="zh-CN"/>
        </w:rPr>
        <w:t xml:space="preserve"> the work item scope due to its higher coverage performance and lower system design complexity in the signalling and network architecture aspects. </w:t>
      </w:r>
      <w:r w:rsidR="00526A53">
        <w:rPr>
          <w:rFonts w:eastAsia="等线"/>
          <w:iCs/>
          <w:sz w:val="21"/>
          <w:lang w:val="en-GB" w:eastAsia="zh-CN"/>
        </w:rPr>
        <w:t>In Rel-20, the left work of the Rel-19 study item shall be continued,</w:t>
      </w:r>
      <w:r w:rsidR="00A63FB9">
        <w:rPr>
          <w:rFonts w:eastAsia="等线"/>
          <w:iCs/>
          <w:sz w:val="21"/>
          <w:lang w:val="en-GB" w:eastAsia="zh-CN"/>
        </w:rPr>
        <w:t xml:space="preserve"> such as D2T2-related design and further </w:t>
      </w:r>
      <w:r w:rsidR="00A63FB9" w:rsidRPr="00A63FB9">
        <w:rPr>
          <w:rFonts w:eastAsia="等线"/>
          <w:iCs/>
          <w:sz w:val="21"/>
          <w:lang w:val="en-GB" w:eastAsia="zh-CN"/>
        </w:rPr>
        <w:t>down-selection of architecture options for topology 2</w:t>
      </w:r>
      <w:r w:rsidR="00A63FB9">
        <w:rPr>
          <w:rFonts w:eastAsia="等线"/>
          <w:iCs/>
          <w:sz w:val="21"/>
          <w:lang w:val="en-GB" w:eastAsia="zh-CN"/>
        </w:rPr>
        <w:t xml:space="preserve"> as mentioned in the </w:t>
      </w:r>
      <w:r w:rsidR="00F759E1">
        <w:rPr>
          <w:rFonts w:eastAsia="等线"/>
          <w:iCs/>
          <w:sz w:val="21"/>
          <w:lang w:val="en-GB" w:eastAsia="zh-CN"/>
        </w:rPr>
        <w:t>w</w:t>
      </w:r>
      <w:r w:rsidR="00A63FB9">
        <w:rPr>
          <w:rFonts w:eastAsia="等线"/>
          <w:iCs/>
          <w:sz w:val="21"/>
          <w:lang w:val="en-GB" w:eastAsia="zh-CN"/>
        </w:rPr>
        <w:t>ork</w:t>
      </w:r>
      <w:r w:rsidR="00F759E1">
        <w:rPr>
          <w:rFonts w:eastAsia="等线"/>
          <w:iCs/>
          <w:sz w:val="21"/>
          <w:lang w:val="en-GB" w:eastAsia="zh-CN"/>
        </w:rPr>
        <w:t xml:space="preserve"> </w:t>
      </w:r>
      <w:r w:rsidR="00A63FB9">
        <w:rPr>
          <w:rFonts w:eastAsia="等线"/>
          <w:iCs/>
          <w:sz w:val="21"/>
          <w:lang w:val="en-GB" w:eastAsia="zh-CN"/>
        </w:rPr>
        <w:t>plan</w:t>
      </w:r>
      <w:r w:rsidR="00526A53">
        <w:rPr>
          <w:rFonts w:eastAsia="等线"/>
          <w:iCs/>
          <w:sz w:val="21"/>
          <w:lang w:val="en-GB" w:eastAsia="zh-CN"/>
        </w:rPr>
        <w:t xml:space="preserve">. Moreover, </w:t>
      </w:r>
      <w:r w:rsidR="00BD24B2">
        <w:rPr>
          <w:rFonts w:eastAsia="等线"/>
          <w:iCs/>
          <w:sz w:val="21"/>
          <w:lang w:val="en-GB" w:eastAsia="zh-CN"/>
        </w:rPr>
        <w:t>to study the DO-</w:t>
      </w:r>
      <w:r w:rsidR="009B0BAE">
        <w:rPr>
          <w:rFonts w:eastAsia="等线"/>
          <w:iCs/>
          <w:sz w:val="21"/>
          <w:lang w:val="en-GB" w:eastAsia="zh-CN"/>
        </w:rPr>
        <w:t xml:space="preserve">A services, </w:t>
      </w:r>
      <w:r w:rsidR="00CF6265">
        <w:rPr>
          <w:rFonts w:eastAsia="等线"/>
          <w:iCs/>
          <w:sz w:val="21"/>
          <w:lang w:val="en-GB" w:eastAsia="zh-CN"/>
        </w:rPr>
        <w:t xml:space="preserve">outdoor deployment D4 shall </w:t>
      </w:r>
      <w:r w:rsidR="009B0BAE">
        <w:rPr>
          <w:rFonts w:eastAsia="等线"/>
          <w:iCs/>
          <w:sz w:val="21"/>
          <w:lang w:val="en-GB" w:eastAsia="zh-CN"/>
        </w:rPr>
        <w:t xml:space="preserve">also </w:t>
      </w:r>
      <w:r w:rsidR="00CF6265">
        <w:rPr>
          <w:rFonts w:eastAsia="等线"/>
          <w:iCs/>
          <w:sz w:val="21"/>
          <w:lang w:val="en-GB" w:eastAsia="zh-CN"/>
        </w:rPr>
        <w:t xml:space="preserve">be considered in the scope. </w:t>
      </w:r>
      <w:r w:rsidR="00566332">
        <w:rPr>
          <w:rFonts w:eastAsia="等线"/>
          <w:iCs/>
          <w:sz w:val="21"/>
          <w:lang w:val="en-GB" w:eastAsia="zh-CN"/>
        </w:rPr>
        <w:t xml:space="preserve">Since </w:t>
      </w:r>
      <w:r w:rsidR="00CF6265">
        <w:rPr>
          <w:rFonts w:eastAsia="等线"/>
          <w:iCs/>
          <w:sz w:val="21"/>
          <w:lang w:val="en-GB" w:eastAsia="zh-CN"/>
        </w:rPr>
        <w:t>only T1 and T2 are applied in the Rel-19 study item scope, similar topologies can also be selected for Rel-20 outdoor deployment, which means D4T1 and D4T2 will be considered for the Rel-20 outdoor deployment.</w:t>
      </w:r>
      <w:r w:rsidR="000F38C7" w:rsidRPr="0012150F">
        <w:rPr>
          <w:rFonts w:eastAsia="等线"/>
          <w:iCs/>
          <w:sz w:val="21"/>
          <w:lang w:val="en-GB" w:eastAsia="zh-CN"/>
        </w:rPr>
        <w:t xml:space="preserve"> </w:t>
      </w:r>
    </w:p>
    <w:p w14:paraId="2D99A788" w14:textId="4D8CE689" w:rsidR="00602A4C" w:rsidRDefault="00602A4C" w:rsidP="008203C1">
      <w:pPr>
        <w:overflowPunct/>
        <w:autoSpaceDE/>
        <w:autoSpaceDN/>
        <w:adjustRightInd/>
        <w:snapToGrid w:val="0"/>
        <w:spacing w:after="120"/>
        <w:jc w:val="center"/>
        <w:textAlignment w:val="auto"/>
        <w:rPr>
          <w:rFonts w:eastAsia="等线"/>
          <w:iCs/>
          <w:sz w:val="21"/>
          <w:lang w:val="en-GB" w:eastAsia="zh-CN"/>
        </w:rPr>
      </w:pPr>
      <w:r w:rsidRPr="008203C1">
        <w:rPr>
          <w:rFonts w:eastAsia="等线"/>
          <w:iCs/>
          <w:noProof/>
          <w:sz w:val="21"/>
          <w:lang w:eastAsia="zh-CN"/>
        </w:rPr>
        <w:drawing>
          <wp:inline distT="0" distB="0" distL="0" distR="0" wp14:anchorId="7969164F" wp14:editId="69F59AFA">
            <wp:extent cx="2188845" cy="92646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8845" cy="926465"/>
                    </a:xfrm>
                    <a:prstGeom prst="rect">
                      <a:avLst/>
                    </a:prstGeom>
                    <a:noFill/>
                  </pic:spPr>
                </pic:pic>
              </a:graphicData>
            </a:graphic>
          </wp:inline>
        </w:drawing>
      </w:r>
      <w:r w:rsidRPr="008203C1">
        <w:rPr>
          <w:rFonts w:eastAsia="等线"/>
          <w:iCs/>
          <w:noProof/>
          <w:sz w:val="21"/>
          <w:lang w:eastAsia="zh-CN"/>
        </w:rPr>
        <w:drawing>
          <wp:inline distT="0" distB="0" distL="0" distR="0" wp14:anchorId="52F2CAAE" wp14:editId="40FF263A">
            <wp:extent cx="2159635" cy="9402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65182" cy="942704"/>
                    </a:xfrm>
                    <a:prstGeom prst="rect">
                      <a:avLst/>
                    </a:prstGeom>
                    <a:noFill/>
                  </pic:spPr>
                </pic:pic>
              </a:graphicData>
            </a:graphic>
          </wp:inline>
        </w:drawing>
      </w:r>
    </w:p>
    <w:p w14:paraId="6358A1D7" w14:textId="30CEB15E" w:rsidR="009F2D1C" w:rsidRPr="00CF6265" w:rsidRDefault="00602A4C" w:rsidP="008203C1">
      <w:pPr>
        <w:pStyle w:val="aff"/>
        <w:ind w:firstLineChars="0" w:firstLine="0"/>
        <w:jc w:val="center"/>
        <w:rPr>
          <w:rFonts w:eastAsia="等线"/>
          <w:iCs/>
          <w:sz w:val="21"/>
          <w:lang w:val="en-GB" w:eastAsia="zh-CN"/>
        </w:rPr>
      </w:pPr>
      <w:r w:rsidRPr="008203C1">
        <w:rPr>
          <w:sz w:val="18"/>
        </w:rPr>
        <w:t xml:space="preserve">Figure 1 </w:t>
      </w:r>
      <w:r w:rsidR="000169F8">
        <w:rPr>
          <w:rFonts w:hint="eastAsia"/>
          <w:sz w:val="18"/>
          <w:lang w:eastAsia="zh-CN"/>
        </w:rPr>
        <w:t>T</w:t>
      </w:r>
      <w:r w:rsidR="000169F8">
        <w:rPr>
          <w:sz w:val="18"/>
          <w:lang w:eastAsia="zh-CN"/>
        </w:rPr>
        <w:t>h</w:t>
      </w:r>
      <w:r w:rsidR="000169F8">
        <w:rPr>
          <w:rFonts w:hint="eastAsia"/>
          <w:sz w:val="18"/>
          <w:lang w:eastAsia="zh-CN"/>
        </w:rPr>
        <w:t xml:space="preserve">e </w:t>
      </w:r>
      <w:r w:rsidRPr="008203C1">
        <w:rPr>
          <w:sz w:val="18"/>
        </w:rPr>
        <w:t>proposed outdoor deployment scenario for Rel-20</w:t>
      </w:r>
    </w:p>
    <w:p w14:paraId="16239243" w14:textId="77777777" w:rsidR="001F7381" w:rsidRPr="0012150F" w:rsidRDefault="000F38C7">
      <w:pPr>
        <w:pStyle w:val="aff"/>
        <w:numPr>
          <w:ilvl w:val="0"/>
          <w:numId w:val="12"/>
        </w:numPr>
        <w:ind w:firstLineChars="0"/>
        <w:rPr>
          <w:b/>
          <w:sz w:val="21"/>
          <w:szCs w:val="21"/>
          <w:lang w:val="en-GB" w:eastAsia="zh-CN"/>
        </w:rPr>
      </w:pPr>
      <w:r w:rsidRPr="0012150F">
        <w:rPr>
          <w:b/>
          <w:sz w:val="21"/>
          <w:szCs w:val="21"/>
          <w:lang w:val="en-GB" w:eastAsia="zh-CN"/>
        </w:rPr>
        <w:t>Carrier frequency</w:t>
      </w:r>
    </w:p>
    <w:p w14:paraId="08020DAC" w14:textId="2F196364" w:rsidR="00602A4C" w:rsidRPr="008203C1" w:rsidRDefault="000169F8" w:rsidP="00BD24B2">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During</w:t>
      </w:r>
      <w:r w:rsidR="00CF6265" w:rsidRPr="008203C1">
        <w:rPr>
          <w:rFonts w:eastAsia="等线"/>
          <w:iCs/>
          <w:sz w:val="21"/>
          <w:lang w:val="en-GB" w:eastAsia="zh-CN"/>
        </w:rPr>
        <w:t xml:space="preserve"> the Rel-19 stage, FR1 licensed spectrum in FDD is proposed,</w:t>
      </w:r>
      <w:r w:rsidR="00BD24B2">
        <w:rPr>
          <w:rFonts w:eastAsia="等线"/>
          <w:iCs/>
          <w:sz w:val="21"/>
          <w:lang w:val="en-GB" w:eastAsia="zh-CN"/>
        </w:rPr>
        <w:t xml:space="preserve"> and</w:t>
      </w:r>
      <w:r w:rsidR="0029568A">
        <w:rPr>
          <w:rFonts w:eastAsia="等线"/>
          <w:iCs/>
          <w:sz w:val="21"/>
          <w:lang w:val="en-GB" w:eastAsia="zh-CN"/>
        </w:rPr>
        <w:t xml:space="preserve"> 900MHz is selected for the work item scope. When the deployment scenario changes to outdoor,</w:t>
      </w:r>
      <w:r w:rsidR="00BD24B2">
        <w:rPr>
          <w:rFonts w:eastAsia="等线"/>
          <w:iCs/>
          <w:sz w:val="21"/>
          <w:lang w:val="en-GB" w:eastAsia="zh-CN"/>
        </w:rPr>
        <w:t xml:space="preserve"> </w:t>
      </w:r>
      <w:r w:rsidR="00602A4C">
        <w:rPr>
          <w:rFonts w:eastAsia="等线"/>
          <w:iCs/>
          <w:sz w:val="21"/>
          <w:lang w:val="en-GB" w:eastAsia="zh-CN"/>
        </w:rPr>
        <w:t xml:space="preserve">co-site is expected </w:t>
      </w:r>
      <w:r w:rsidR="00BD24B2">
        <w:rPr>
          <w:rFonts w:eastAsia="等线"/>
          <w:iCs/>
          <w:sz w:val="21"/>
          <w:lang w:val="en-GB" w:eastAsia="zh-CN"/>
        </w:rPr>
        <w:t>for the ambient IoT network deployment to reduce deployment overhead, where 2GHz is a typical carrier frequency for the outdoor FDD spectrum utilized for LTE FDD deployment such as Band 1 and Band 3</w:t>
      </w:r>
      <w:r w:rsidR="008605A1">
        <w:rPr>
          <w:rFonts w:eastAsia="等线"/>
          <w:iCs/>
          <w:sz w:val="21"/>
          <w:lang w:val="en-GB" w:eastAsia="zh-CN"/>
        </w:rPr>
        <w:t xml:space="preserve">. </w:t>
      </w:r>
      <w:r w:rsidR="00BD24B2">
        <w:rPr>
          <w:rFonts w:eastAsia="等线"/>
          <w:iCs/>
          <w:sz w:val="21"/>
          <w:lang w:val="en-GB" w:eastAsia="zh-CN"/>
        </w:rPr>
        <w:t xml:space="preserve">Since </w:t>
      </w:r>
      <w:r w:rsidR="008605A1">
        <w:rPr>
          <w:rFonts w:eastAsia="等线"/>
          <w:iCs/>
          <w:sz w:val="21"/>
          <w:lang w:val="en-GB" w:eastAsia="zh-CN"/>
        </w:rPr>
        <w:t>a higher capability device will be used in the outdoor scenario and</w:t>
      </w:r>
      <w:r w:rsidR="00BD24B2">
        <w:rPr>
          <w:rFonts w:eastAsia="等线"/>
          <w:iCs/>
          <w:sz w:val="21"/>
          <w:lang w:val="en-GB" w:eastAsia="zh-CN"/>
        </w:rPr>
        <w:t xml:space="preserve"> some </w:t>
      </w:r>
      <w:r w:rsidR="008605A1">
        <w:rPr>
          <w:rFonts w:eastAsia="等线"/>
          <w:iCs/>
          <w:sz w:val="21"/>
          <w:lang w:val="en-GB" w:eastAsia="zh-CN"/>
        </w:rPr>
        <w:t>potential coverage enhancement solutions studied in the Rel-19 stage, 2GHz coverage performance</w:t>
      </w:r>
      <w:r w:rsidR="00BD24B2">
        <w:rPr>
          <w:rFonts w:eastAsia="等线"/>
          <w:iCs/>
          <w:sz w:val="21"/>
          <w:lang w:val="en-GB" w:eastAsia="zh-CN"/>
        </w:rPr>
        <w:t xml:space="preserve"> may be improved compared with current </w:t>
      </w:r>
      <w:r>
        <w:rPr>
          <w:rFonts w:eastAsia="等线" w:hint="eastAsia"/>
          <w:iCs/>
          <w:sz w:val="21"/>
          <w:lang w:val="en-GB" w:eastAsia="zh-CN"/>
        </w:rPr>
        <w:t xml:space="preserve">evaluation </w:t>
      </w:r>
      <w:r>
        <w:rPr>
          <w:rFonts w:eastAsia="等线"/>
          <w:iCs/>
          <w:sz w:val="21"/>
          <w:lang w:val="en-GB" w:eastAsia="zh-CN"/>
        </w:rPr>
        <w:t>results and</w:t>
      </w:r>
      <w:r w:rsidR="00BD24B2">
        <w:rPr>
          <w:rFonts w:eastAsia="等线"/>
          <w:iCs/>
          <w:sz w:val="21"/>
          <w:lang w:val="en-GB" w:eastAsia="zh-CN"/>
        </w:rPr>
        <w:t xml:space="preserve"> can be regarded as a candidate carrier frequency in the Rel-20 outdoor study</w:t>
      </w:r>
      <w:r w:rsidR="008605A1">
        <w:rPr>
          <w:rFonts w:eastAsia="等线"/>
          <w:iCs/>
          <w:sz w:val="21"/>
          <w:lang w:val="en-GB" w:eastAsia="zh-CN"/>
        </w:rPr>
        <w:t xml:space="preserve">. Therefore, </w:t>
      </w:r>
      <w:r w:rsidR="00BD24B2">
        <w:rPr>
          <w:rFonts w:eastAsia="等线"/>
          <w:iCs/>
          <w:sz w:val="21"/>
          <w:lang w:val="en-GB" w:eastAsia="zh-CN"/>
        </w:rPr>
        <w:t>both 900MHz and 2GHz can be studied</w:t>
      </w:r>
      <w:r w:rsidR="00C94539">
        <w:rPr>
          <w:rFonts w:eastAsia="等线" w:hint="eastAsia"/>
          <w:iCs/>
          <w:sz w:val="21"/>
          <w:lang w:val="en-GB" w:eastAsia="zh-CN"/>
        </w:rPr>
        <w:t xml:space="preserve"> </w:t>
      </w:r>
      <w:r w:rsidR="00BD24B2">
        <w:rPr>
          <w:rFonts w:eastAsia="等线"/>
          <w:iCs/>
          <w:sz w:val="21"/>
          <w:lang w:val="en-GB" w:eastAsia="zh-CN"/>
        </w:rPr>
        <w:t>for the outdoor scenario.</w:t>
      </w:r>
    </w:p>
    <w:p w14:paraId="65BB8884" w14:textId="33A5E1C5" w:rsidR="001F7381" w:rsidRDefault="000F38C7">
      <w:pPr>
        <w:pStyle w:val="aff"/>
        <w:numPr>
          <w:ilvl w:val="0"/>
          <w:numId w:val="12"/>
        </w:numPr>
        <w:ind w:firstLineChars="0"/>
        <w:rPr>
          <w:b/>
          <w:sz w:val="21"/>
          <w:szCs w:val="21"/>
          <w:lang w:val="en-GB" w:eastAsia="zh-CN"/>
        </w:rPr>
      </w:pPr>
      <w:r w:rsidRPr="0012150F">
        <w:rPr>
          <w:b/>
          <w:sz w:val="21"/>
          <w:szCs w:val="21"/>
          <w:lang w:val="en-GB" w:eastAsia="zh-CN"/>
        </w:rPr>
        <w:t>CW characteristic</w:t>
      </w:r>
    </w:p>
    <w:p w14:paraId="7DD31C07" w14:textId="7C06C380" w:rsidR="00AB5474" w:rsidRPr="00D56AE3" w:rsidRDefault="00402F71" w:rsidP="00D56AE3">
      <w:pPr>
        <w:overflowPunct/>
        <w:autoSpaceDE/>
        <w:autoSpaceDN/>
        <w:adjustRightInd/>
        <w:snapToGrid w:val="0"/>
        <w:spacing w:after="120" w:line="280" w:lineRule="atLeast"/>
        <w:jc w:val="both"/>
        <w:textAlignment w:val="auto"/>
        <w:rPr>
          <w:sz w:val="21"/>
          <w:lang w:eastAsia="zh-CN"/>
        </w:rPr>
      </w:pPr>
      <w:r>
        <w:rPr>
          <w:sz w:val="21"/>
          <w:lang w:eastAsia="zh-CN"/>
        </w:rPr>
        <w:t>The o</w:t>
      </w:r>
      <w:r w:rsidR="00AB5474" w:rsidRPr="00D56AE3">
        <w:rPr>
          <w:sz w:val="21"/>
          <w:lang w:eastAsia="zh-CN"/>
        </w:rPr>
        <w:t xml:space="preserve">ne or multiple unmodulated single-tone waveform is utilized for CW waveform due to a </w:t>
      </w:r>
      <w:r w:rsidR="009B0BAE">
        <w:rPr>
          <w:sz w:val="21"/>
          <w:lang w:eastAsia="zh-CN"/>
        </w:rPr>
        <w:t xml:space="preserve">simpler interference condition and </w:t>
      </w:r>
      <w:r>
        <w:rPr>
          <w:sz w:val="21"/>
          <w:lang w:eastAsia="zh-CN"/>
        </w:rPr>
        <w:t>better recoverability b</w:t>
      </w:r>
      <w:r w:rsidRPr="00D56AE3">
        <w:rPr>
          <w:sz w:val="21"/>
          <w:lang w:eastAsia="zh-CN"/>
        </w:rPr>
        <w:t>ased on the CW characteristic study in the Rel-19,</w:t>
      </w:r>
      <w:r>
        <w:rPr>
          <w:sz w:val="21"/>
          <w:lang w:eastAsia="zh-CN"/>
        </w:rPr>
        <w:t xml:space="preserve"> </w:t>
      </w:r>
      <w:r w:rsidR="00AB5474" w:rsidRPr="00D56AE3">
        <w:rPr>
          <w:sz w:val="21"/>
          <w:lang w:eastAsia="zh-CN"/>
        </w:rPr>
        <w:t>and the single unmodulated single-tone waveform is selected as the CW generation waveform in the work item stage</w:t>
      </w:r>
      <w:r w:rsidR="00D56AE3" w:rsidRPr="00D56AE3">
        <w:rPr>
          <w:sz w:val="21"/>
          <w:lang w:eastAsia="zh-CN"/>
        </w:rPr>
        <w:t xml:space="preserve"> </w:t>
      </w:r>
      <w:r>
        <w:rPr>
          <w:sz w:val="21"/>
          <w:lang w:eastAsia="zh-CN"/>
        </w:rPr>
        <w:t>for a</w:t>
      </w:r>
      <w:r w:rsidR="00D56AE3" w:rsidRPr="00D56AE3">
        <w:rPr>
          <w:sz w:val="21"/>
          <w:lang w:eastAsia="zh-CN"/>
        </w:rPr>
        <w:t xml:space="preserve"> simpler implementation</w:t>
      </w:r>
      <w:r w:rsidR="00AB5474" w:rsidRPr="00D56AE3">
        <w:rPr>
          <w:sz w:val="21"/>
          <w:lang w:eastAsia="zh-CN"/>
        </w:rPr>
        <w:t xml:space="preserve">. In </w:t>
      </w:r>
      <w:r w:rsidR="00D56AE3" w:rsidRPr="00D56AE3">
        <w:rPr>
          <w:sz w:val="21"/>
          <w:lang w:eastAsia="zh-CN"/>
        </w:rPr>
        <w:t xml:space="preserve">the Rel-20, the </w:t>
      </w:r>
      <w:r w:rsidR="00190AC2">
        <w:rPr>
          <w:sz w:val="21"/>
          <w:lang w:eastAsia="zh-CN"/>
        </w:rPr>
        <w:t xml:space="preserve">remaining </w:t>
      </w:r>
      <w:r w:rsidR="00D56AE3" w:rsidRPr="00D56AE3">
        <w:rPr>
          <w:sz w:val="21"/>
          <w:lang w:eastAsia="zh-CN"/>
        </w:rPr>
        <w:t xml:space="preserve">multiple unmodulated </w:t>
      </w:r>
      <w:r w:rsidR="00190AC2">
        <w:rPr>
          <w:sz w:val="21"/>
          <w:lang w:eastAsia="zh-CN"/>
        </w:rPr>
        <w:t>single-tone</w:t>
      </w:r>
      <w:r w:rsidR="00D56AE3" w:rsidRPr="00D56AE3">
        <w:rPr>
          <w:sz w:val="21"/>
          <w:lang w:eastAsia="zh-CN"/>
        </w:rPr>
        <w:t xml:space="preserve"> waveform </w:t>
      </w:r>
      <w:r>
        <w:rPr>
          <w:sz w:val="21"/>
          <w:lang w:eastAsia="zh-CN"/>
        </w:rPr>
        <w:t>can</w:t>
      </w:r>
      <w:r w:rsidRPr="00D56AE3">
        <w:rPr>
          <w:sz w:val="21"/>
          <w:lang w:eastAsia="zh-CN"/>
        </w:rPr>
        <w:t xml:space="preserve"> </w:t>
      </w:r>
      <w:r w:rsidR="00D56AE3" w:rsidRPr="00D56AE3">
        <w:rPr>
          <w:sz w:val="21"/>
          <w:lang w:eastAsia="zh-CN"/>
        </w:rPr>
        <w:t xml:space="preserve">be </w:t>
      </w:r>
      <w:r>
        <w:rPr>
          <w:sz w:val="21"/>
          <w:lang w:eastAsia="zh-CN"/>
        </w:rPr>
        <w:t>utilized for other deployment scenarios</w:t>
      </w:r>
      <w:r w:rsidRPr="00D56AE3">
        <w:rPr>
          <w:sz w:val="21"/>
          <w:lang w:eastAsia="zh-CN"/>
        </w:rPr>
        <w:t xml:space="preserve"> </w:t>
      </w:r>
      <w:r w:rsidR="00D56AE3" w:rsidRPr="00D56AE3">
        <w:rPr>
          <w:sz w:val="21"/>
          <w:lang w:eastAsia="zh-CN"/>
        </w:rPr>
        <w:t xml:space="preserve">for a better </w:t>
      </w:r>
      <w:r>
        <w:rPr>
          <w:sz w:val="21"/>
          <w:lang w:eastAsia="zh-CN"/>
        </w:rPr>
        <w:t xml:space="preserve">CW </w:t>
      </w:r>
      <w:r w:rsidR="00D56AE3" w:rsidRPr="00D56AE3">
        <w:rPr>
          <w:sz w:val="21"/>
          <w:lang w:eastAsia="zh-CN"/>
        </w:rPr>
        <w:t xml:space="preserve">transmission distance. Moreover, considering higher capability devices such as device 2b </w:t>
      </w:r>
      <w:r>
        <w:rPr>
          <w:sz w:val="21"/>
          <w:lang w:eastAsia="zh-CN"/>
        </w:rPr>
        <w:t xml:space="preserve">or device 3 </w:t>
      </w:r>
      <w:r w:rsidR="00D56AE3" w:rsidRPr="00D56AE3">
        <w:rPr>
          <w:sz w:val="21"/>
          <w:lang w:eastAsia="zh-CN"/>
        </w:rPr>
        <w:t>will be used in the outdoor scenario, the D2R transmission can be performed without the backscatter method, thus CW scenario C shall be included in the Rel-20 scope.</w:t>
      </w:r>
    </w:p>
    <w:p w14:paraId="1ED87B90" w14:textId="77777777" w:rsidR="001F7381" w:rsidRPr="0012150F" w:rsidRDefault="000F38C7">
      <w:pPr>
        <w:pStyle w:val="aff"/>
        <w:numPr>
          <w:ilvl w:val="0"/>
          <w:numId w:val="12"/>
        </w:numPr>
        <w:ind w:firstLineChars="0"/>
        <w:rPr>
          <w:b/>
          <w:sz w:val="21"/>
          <w:szCs w:val="21"/>
          <w:lang w:val="en-GB" w:eastAsia="zh-CN"/>
        </w:rPr>
      </w:pPr>
      <w:r w:rsidRPr="0012150F">
        <w:rPr>
          <w:b/>
          <w:sz w:val="21"/>
          <w:szCs w:val="21"/>
          <w:lang w:val="en-GB" w:eastAsia="zh-CN"/>
        </w:rPr>
        <w:t>Device type</w:t>
      </w:r>
    </w:p>
    <w:p w14:paraId="56852C87" w14:textId="2373FD38" w:rsidR="00D56AE3" w:rsidRDefault="00D56AE3">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Based on the TR 38.769</w:t>
      </w:r>
      <w:r w:rsidR="00BD24B2">
        <w:rPr>
          <w:rFonts w:eastAsia="等线"/>
          <w:iCs/>
          <w:sz w:val="21"/>
          <w:lang w:val="en-GB" w:eastAsia="zh-CN"/>
        </w:rPr>
        <w:t xml:space="preserve"> [3]</w:t>
      </w:r>
      <w:r>
        <w:rPr>
          <w:rFonts w:eastAsia="等线"/>
          <w:iCs/>
          <w:sz w:val="21"/>
          <w:lang w:val="en-GB" w:eastAsia="zh-CN"/>
        </w:rPr>
        <w:t>, both device 1 and device 2 are studied in the Rel-19 study item</w:t>
      </w:r>
      <w:r w:rsidR="00402F71">
        <w:rPr>
          <w:rFonts w:eastAsia="等线"/>
          <w:iCs/>
          <w:sz w:val="21"/>
          <w:lang w:val="en-GB" w:eastAsia="zh-CN"/>
        </w:rPr>
        <w:t>, and d</w:t>
      </w:r>
      <w:r>
        <w:rPr>
          <w:rFonts w:eastAsia="等线"/>
          <w:iCs/>
          <w:sz w:val="21"/>
          <w:lang w:val="en-GB" w:eastAsia="zh-CN"/>
        </w:rPr>
        <w:t xml:space="preserve">evice 1 is </w:t>
      </w:r>
      <w:r w:rsidR="00402F71">
        <w:rPr>
          <w:rFonts w:eastAsia="等线"/>
          <w:iCs/>
          <w:sz w:val="21"/>
          <w:lang w:val="en-GB" w:eastAsia="zh-CN"/>
        </w:rPr>
        <w:t>selected in the</w:t>
      </w:r>
      <w:r>
        <w:rPr>
          <w:rFonts w:eastAsia="等线"/>
          <w:iCs/>
          <w:sz w:val="21"/>
          <w:lang w:val="en-GB" w:eastAsia="zh-CN"/>
        </w:rPr>
        <w:t xml:space="preserve"> work item</w:t>
      </w:r>
      <w:r w:rsidR="00B51A4A">
        <w:rPr>
          <w:rFonts w:eastAsia="等线"/>
          <w:iCs/>
          <w:sz w:val="21"/>
          <w:lang w:val="en-GB" w:eastAsia="zh-CN"/>
        </w:rPr>
        <w:t xml:space="preserve"> </w:t>
      </w:r>
      <w:r w:rsidR="00402F71">
        <w:rPr>
          <w:rFonts w:eastAsia="等线"/>
          <w:iCs/>
          <w:sz w:val="21"/>
          <w:lang w:val="en-GB" w:eastAsia="zh-CN"/>
        </w:rPr>
        <w:t>due to a simpler implementation than device 2a</w:t>
      </w:r>
      <w:r w:rsidR="00B51A4A">
        <w:rPr>
          <w:rFonts w:eastAsia="等线"/>
          <w:iCs/>
          <w:sz w:val="21"/>
          <w:lang w:val="en-GB" w:eastAsia="zh-CN"/>
        </w:rPr>
        <w:t xml:space="preserve">. In the Rel-20, </w:t>
      </w:r>
      <w:r w:rsidR="00402F71">
        <w:rPr>
          <w:rFonts w:eastAsia="等线"/>
          <w:iCs/>
          <w:sz w:val="21"/>
          <w:lang w:val="en-GB" w:eastAsia="zh-CN"/>
        </w:rPr>
        <w:t>both</w:t>
      </w:r>
      <w:r w:rsidR="00B51A4A">
        <w:rPr>
          <w:rFonts w:eastAsia="等线"/>
          <w:iCs/>
          <w:sz w:val="21"/>
          <w:lang w:val="en-GB" w:eastAsia="zh-CN"/>
        </w:rPr>
        <w:t xml:space="preserve"> device 1 and device 2a should be included in the work item scope to complete the </w:t>
      </w:r>
      <w:r w:rsidR="00402F71">
        <w:rPr>
          <w:rFonts w:eastAsia="等线"/>
          <w:iCs/>
          <w:sz w:val="21"/>
          <w:lang w:val="en-GB" w:eastAsia="zh-CN"/>
        </w:rPr>
        <w:t xml:space="preserve">remaining normative work on the </w:t>
      </w:r>
      <w:r w:rsidR="00B51A4A">
        <w:rPr>
          <w:rFonts w:eastAsia="等线"/>
          <w:iCs/>
          <w:sz w:val="21"/>
          <w:lang w:val="en-GB" w:eastAsia="zh-CN"/>
        </w:rPr>
        <w:t xml:space="preserve">D1T1 </w:t>
      </w:r>
      <w:r w:rsidR="00402F71">
        <w:rPr>
          <w:rFonts w:eastAsia="等线"/>
          <w:iCs/>
          <w:sz w:val="21"/>
          <w:lang w:val="en-GB" w:eastAsia="zh-CN"/>
        </w:rPr>
        <w:t>(</w:t>
      </w:r>
      <w:r w:rsidR="00B51A4A">
        <w:rPr>
          <w:rFonts w:eastAsia="等线"/>
          <w:iCs/>
          <w:sz w:val="21"/>
          <w:lang w:val="en-GB" w:eastAsia="zh-CN"/>
        </w:rPr>
        <w:t>with device 2a</w:t>
      </w:r>
      <w:r w:rsidR="00402F71">
        <w:rPr>
          <w:rFonts w:eastAsia="等线"/>
          <w:iCs/>
          <w:sz w:val="21"/>
          <w:lang w:val="en-GB" w:eastAsia="zh-CN"/>
        </w:rPr>
        <w:t>)</w:t>
      </w:r>
      <w:r w:rsidR="00B51A4A">
        <w:rPr>
          <w:rFonts w:eastAsia="等线"/>
          <w:iCs/>
          <w:sz w:val="21"/>
          <w:lang w:val="en-GB" w:eastAsia="zh-CN"/>
        </w:rPr>
        <w:t xml:space="preserve"> and D2T2 </w:t>
      </w:r>
      <w:r w:rsidR="00402F71">
        <w:rPr>
          <w:rFonts w:eastAsia="等线"/>
          <w:iCs/>
          <w:sz w:val="21"/>
          <w:lang w:val="en-GB" w:eastAsia="zh-CN"/>
        </w:rPr>
        <w:t>scenario</w:t>
      </w:r>
      <w:r w:rsidR="00B51A4A">
        <w:rPr>
          <w:rFonts w:eastAsia="等线"/>
          <w:iCs/>
          <w:sz w:val="21"/>
          <w:lang w:val="en-GB" w:eastAsia="zh-CN"/>
        </w:rPr>
        <w:t xml:space="preserve">. Moreover, considering </w:t>
      </w:r>
      <w:r w:rsidR="00941EA5">
        <w:rPr>
          <w:rFonts w:eastAsia="等线"/>
          <w:iCs/>
          <w:sz w:val="21"/>
          <w:lang w:val="en-GB" w:eastAsia="zh-CN"/>
        </w:rPr>
        <w:t>DO</w:t>
      </w:r>
      <w:r w:rsidR="00BD24B2">
        <w:rPr>
          <w:rFonts w:eastAsia="等线"/>
          <w:iCs/>
          <w:sz w:val="21"/>
          <w:lang w:val="en-GB" w:eastAsia="zh-CN"/>
        </w:rPr>
        <w:t>-</w:t>
      </w:r>
      <w:r w:rsidR="00941EA5">
        <w:rPr>
          <w:rFonts w:eastAsia="等线"/>
          <w:iCs/>
          <w:sz w:val="21"/>
          <w:lang w:val="en-GB" w:eastAsia="zh-CN"/>
        </w:rPr>
        <w:t xml:space="preserve">A traffic type </w:t>
      </w:r>
      <w:r w:rsidR="00B51A4A">
        <w:rPr>
          <w:rFonts w:eastAsia="等线"/>
          <w:iCs/>
          <w:sz w:val="21"/>
          <w:lang w:val="en-GB" w:eastAsia="zh-CN"/>
        </w:rPr>
        <w:t xml:space="preserve">will also be studied in the Rel-20 stage, device 2b or a potential higher-capability device 3 </w:t>
      </w:r>
      <w:r w:rsidR="00F759E1">
        <w:rPr>
          <w:rFonts w:eastAsia="等线"/>
          <w:iCs/>
          <w:sz w:val="21"/>
          <w:lang w:val="en-GB" w:eastAsia="zh-CN"/>
        </w:rPr>
        <w:t xml:space="preserve">may </w:t>
      </w:r>
      <w:r w:rsidR="00B51A4A">
        <w:rPr>
          <w:rFonts w:eastAsia="等线"/>
          <w:iCs/>
          <w:sz w:val="21"/>
          <w:lang w:val="en-GB" w:eastAsia="zh-CN"/>
        </w:rPr>
        <w:t>be introduced for a stronger coverage performance in the outdoor scenario.</w:t>
      </w:r>
      <w:r w:rsidR="00E4543D">
        <w:rPr>
          <w:rFonts w:eastAsia="等线"/>
          <w:iCs/>
          <w:sz w:val="21"/>
          <w:lang w:val="en-GB" w:eastAsia="zh-CN"/>
        </w:rPr>
        <w:t xml:space="preserve"> </w:t>
      </w:r>
      <w:r w:rsidR="0004022A">
        <w:rPr>
          <w:rFonts w:eastAsia="等线"/>
          <w:iCs/>
          <w:sz w:val="21"/>
          <w:lang w:val="en-GB" w:eastAsia="zh-CN"/>
        </w:rPr>
        <w:t>The potential device 3 may have a larger</w:t>
      </w:r>
      <w:r w:rsidR="00941EA5">
        <w:rPr>
          <w:rFonts w:eastAsia="等线"/>
          <w:iCs/>
          <w:sz w:val="21"/>
          <w:lang w:val="en-GB" w:eastAsia="zh-CN"/>
        </w:rPr>
        <w:t xml:space="preserve"> power consumption value that is up to several m</w:t>
      </w:r>
      <w:r w:rsidR="000169F8">
        <w:rPr>
          <w:rFonts w:eastAsia="等线" w:hint="eastAsia"/>
          <w:iCs/>
          <w:sz w:val="21"/>
          <w:lang w:val="en-GB" w:eastAsia="zh-CN"/>
        </w:rPr>
        <w:t xml:space="preserve">w </w:t>
      </w:r>
      <w:r w:rsidR="00941EA5">
        <w:rPr>
          <w:rFonts w:eastAsia="等线"/>
          <w:iCs/>
          <w:sz w:val="21"/>
          <w:lang w:val="en-GB" w:eastAsia="zh-CN"/>
        </w:rPr>
        <w:t>level, with the capability to support a coverage level of several hundred meters under a lower SFO or CFO level.</w:t>
      </w:r>
    </w:p>
    <w:p w14:paraId="13DD21B5" w14:textId="63F3D055" w:rsidR="00BD24B2" w:rsidRDefault="00BD24B2" w:rsidP="00BD24B2">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2"/>
      <w:r>
        <w:rPr>
          <w:rFonts w:eastAsia="等线"/>
          <w:b/>
          <w:i/>
          <w:iCs/>
          <w:sz w:val="21"/>
          <w:lang w:val="en-GB" w:eastAsia="zh-CN"/>
        </w:rPr>
        <w:lastRenderedPageBreak/>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8203C1">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Considering the following scope of scenario and deployment for Rel-20</w:t>
      </w:r>
      <w:r w:rsidR="000169F8">
        <w:rPr>
          <w:rFonts w:eastAsia="等线" w:hint="eastAsia"/>
          <w:b/>
          <w:i/>
          <w:iCs/>
          <w:sz w:val="21"/>
          <w:lang w:val="en-GB" w:eastAsia="zh-CN"/>
        </w:rPr>
        <w:t xml:space="preserve"> ambient IoT WI</w:t>
      </w:r>
      <w:r>
        <w:rPr>
          <w:rFonts w:eastAsia="等线"/>
          <w:b/>
          <w:i/>
          <w:iCs/>
          <w:sz w:val="21"/>
          <w:lang w:val="en-GB" w:eastAsia="zh-CN"/>
        </w:rPr>
        <w:t>:</w:t>
      </w:r>
    </w:p>
    <w:p w14:paraId="3AB712EB" w14:textId="46BDDD92" w:rsidR="001F7381" w:rsidRDefault="000F38C7">
      <w:pPr>
        <w:pStyle w:val="a8"/>
        <w:jc w:val="center"/>
        <w:rPr>
          <w:rFonts w:eastAsia="等线"/>
          <w:iCs/>
          <w:sz w:val="21"/>
          <w:lang w:val="en-GB"/>
        </w:rPr>
      </w:pPr>
      <w:r w:rsidRPr="00D43E0A">
        <w:rPr>
          <w:lang w:val="en-US"/>
        </w:rPr>
        <w:t xml:space="preserve">Table </w:t>
      </w:r>
      <w:r>
        <w:fldChar w:fldCharType="begin"/>
      </w:r>
      <w:r w:rsidRPr="00D43E0A">
        <w:rPr>
          <w:lang w:val="en-US"/>
        </w:rPr>
        <w:instrText xml:space="preserve"> SEQ Table \* ARABIC </w:instrText>
      </w:r>
      <w:r>
        <w:fldChar w:fldCharType="separate"/>
      </w:r>
      <w:r w:rsidR="008203C1">
        <w:rPr>
          <w:noProof/>
          <w:lang w:val="en-US"/>
        </w:rPr>
        <w:t>1</w:t>
      </w:r>
      <w:r>
        <w:fldChar w:fldCharType="end"/>
      </w:r>
      <w:r w:rsidRPr="00D43E0A">
        <w:rPr>
          <w:lang w:val="en-US"/>
        </w:rPr>
        <w:t xml:space="preserve"> Potential </w:t>
      </w:r>
      <w:r w:rsidR="00190AC2">
        <w:rPr>
          <w:lang w:val="en-US"/>
        </w:rPr>
        <w:t>Rel-20</w:t>
      </w:r>
      <w:r w:rsidRPr="00D43E0A">
        <w:rPr>
          <w:lang w:val="en-US"/>
        </w:rPr>
        <w:t xml:space="preserve"> scope for different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979"/>
        <w:gridCol w:w="1984"/>
        <w:gridCol w:w="1845"/>
        <w:gridCol w:w="1914"/>
        <w:gridCol w:w="1907"/>
      </w:tblGrid>
      <w:tr w:rsidR="00CD5290" w14:paraId="31E7D7F7" w14:textId="0D32B353" w:rsidTr="00CD5290">
        <w:trPr>
          <w:trHeight w:val="397"/>
          <w:jc w:val="center"/>
        </w:trPr>
        <w:tc>
          <w:tcPr>
            <w:tcW w:w="1028" w:type="pct"/>
            <w:shd w:val="clear" w:color="auto" w:fill="auto"/>
            <w:vAlign w:val="center"/>
          </w:tcPr>
          <w:p w14:paraId="4D859EE2" w14:textId="77777777" w:rsidR="00CD5290" w:rsidRDefault="00CD5290" w:rsidP="00CD5290">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Characteristics</w:t>
            </w:r>
          </w:p>
        </w:tc>
        <w:tc>
          <w:tcPr>
            <w:tcW w:w="1030" w:type="pct"/>
            <w:shd w:val="clear" w:color="auto" w:fill="auto"/>
            <w:vAlign w:val="center"/>
          </w:tcPr>
          <w:p w14:paraId="52917950" w14:textId="5DF14AC0" w:rsidR="00CD5290" w:rsidRDefault="00CD5290" w:rsidP="00CD5290">
            <w:pPr>
              <w:keepNext/>
              <w:keepLines/>
              <w:spacing w:after="0"/>
              <w:jc w:val="center"/>
              <w:rPr>
                <w:rFonts w:ascii="Arial" w:eastAsia="Times New Roman" w:hAnsi="Arial"/>
                <w:b/>
                <w:sz w:val="18"/>
                <w:lang w:val="en-GB" w:eastAsia="zh-CN"/>
              </w:rPr>
            </w:pPr>
            <w:r>
              <w:rPr>
                <w:rFonts w:ascii="Arial" w:eastAsia="Times New Roman" w:hAnsi="Arial"/>
                <w:b/>
                <w:sz w:val="18"/>
                <w:lang w:val="en-GB" w:eastAsia="en-GB"/>
              </w:rPr>
              <w:t>TR 38.848</w:t>
            </w:r>
            <w:r w:rsidR="005C6892">
              <w:rPr>
                <w:rFonts w:ascii="Arial" w:eastAsia="Times New Roman" w:hAnsi="Arial"/>
                <w:b/>
                <w:sz w:val="18"/>
                <w:lang w:val="en-GB" w:eastAsia="en-GB"/>
              </w:rPr>
              <w:t xml:space="preserve"> [4]</w:t>
            </w:r>
            <w:r>
              <w:rPr>
                <w:rFonts w:ascii="Arial" w:eastAsia="Times New Roman" w:hAnsi="Arial"/>
                <w:b/>
                <w:sz w:val="18"/>
                <w:lang w:val="en-GB" w:eastAsia="en-GB"/>
              </w:rPr>
              <w:t xml:space="preserve"> in Rel-18</w:t>
            </w:r>
          </w:p>
        </w:tc>
        <w:tc>
          <w:tcPr>
            <w:tcW w:w="958" w:type="pct"/>
            <w:vAlign w:val="center"/>
          </w:tcPr>
          <w:p w14:paraId="7C9B08D5" w14:textId="297F7995" w:rsidR="00CD5290" w:rsidRDefault="00CD5290" w:rsidP="00520056">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TR 38.769 in Rel-1</w:t>
            </w:r>
            <w:r w:rsidR="00520056">
              <w:rPr>
                <w:rFonts w:ascii="Arial" w:eastAsia="Times New Roman" w:hAnsi="Arial"/>
                <w:b/>
                <w:sz w:val="18"/>
                <w:lang w:val="en-GB" w:eastAsia="en-GB"/>
              </w:rPr>
              <w:t>9</w:t>
            </w:r>
          </w:p>
        </w:tc>
        <w:tc>
          <w:tcPr>
            <w:tcW w:w="994" w:type="pct"/>
            <w:vAlign w:val="center"/>
          </w:tcPr>
          <w:p w14:paraId="316DE89D" w14:textId="020B98EC" w:rsidR="00CD5290" w:rsidRDefault="00CD5290" w:rsidP="00CD5290">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WI scope in Rel-19</w:t>
            </w:r>
          </w:p>
        </w:tc>
        <w:tc>
          <w:tcPr>
            <w:tcW w:w="990" w:type="pct"/>
            <w:shd w:val="clear" w:color="auto" w:fill="9CC2E5" w:themeFill="accent5" w:themeFillTint="99"/>
            <w:vAlign w:val="center"/>
          </w:tcPr>
          <w:p w14:paraId="3903D390" w14:textId="6F989470" w:rsidR="00CD5290" w:rsidRDefault="00CD5290" w:rsidP="00CD5290">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 xml:space="preserve">Proposed Rel-20 scope </w:t>
            </w:r>
          </w:p>
        </w:tc>
      </w:tr>
      <w:tr w:rsidR="00CD5290" w14:paraId="1D71DE2E" w14:textId="77777777" w:rsidTr="00CD5290">
        <w:trPr>
          <w:jc w:val="center"/>
        </w:trPr>
        <w:tc>
          <w:tcPr>
            <w:tcW w:w="1028" w:type="pct"/>
            <w:shd w:val="clear" w:color="auto" w:fill="auto"/>
            <w:vAlign w:val="center"/>
          </w:tcPr>
          <w:p w14:paraId="01718EA5" w14:textId="4C8161A2" w:rsidR="00CD5290" w:rsidRPr="00CD5290" w:rsidRDefault="00CD5290" w:rsidP="00CD5290">
            <w:pPr>
              <w:keepNext/>
              <w:keepLines/>
              <w:spacing w:after="0"/>
              <w:rPr>
                <w:rFonts w:ascii="Arial" w:eastAsiaTheme="minorEastAsia" w:hAnsi="Arial"/>
                <w:b/>
                <w:sz w:val="18"/>
                <w:lang w:val="en-GB" w:eastAsia="zh-CN"/>
              </w:rPr>
            </w:pPr>
            <w:r>
              <w:rPr>
                <w:rFonts w:ascii="Arial" w:eastAsiaTheme="minorEastAsia" w:hAnsi="Arial"/>
                <w:b/>
                <w:sz w:val="18"/>
                <w:lang w:val="en-GB" w:eastAsia="zh-CN"/>
              </w:rPr>
              <w:t>Represent use case</w:t>
            </w:r>
          </w:p>
        </w:tc>
        <w:tc>
          <w:tcPr>
            <w:tcW w:w="1030" w:type="pct"/>
            <w:shd w:val="clear" w:color="auto" w:fill="auto"/>
            <w:vAlign w:val="center"/>
          </w:tcPr>
          <w:p w14:paraId="7C7A08BC" w14:textId="36718B08" w:rsidR="00CD5290" w:rsidRP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Inventory, sensors, positioning, command</w:t>
            </w:r>
          </w:p>
        </w:tc>
        <w:tc>
          <w:tcPr>
            <w:tcW w:w="958" w:type="pct"/>
            <w:vAlign w:val="center"/>
          </w:tcPr>
          <w:p w14:paraId="0164C7E8" w14:textId="77777777"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I</w:t>
            </w:r>
            <w:r>
              <w:rPr>
                <w:rFonts w:ascii="Arial" w:eastAsiaTheme="minorEastAsia" w:hAnsi="Arial"/>
                <w:sz w:val="18"/>
                <w:lang w:val="en-GB" w:eastAsia="zh-CN"/>
              </w:rPr>
              <w:t>ndoor inventory,</w:t>
            </w:r>
          </w:p>
          <w:p w14:paraId="70AE085C" w14:textId="6B365809" w:rsidR="00CD5290" w:rsidRP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Indoor command</w:t>
            </w:r>
          </w:p>
        </w:tc>
        <w:tc>
          <w:tcPr>
            <w:tcW w:w="994" w:type="pct"/>
            <w:vAlign w:val="center"/>
          </w:tcPr>
          <w:p w14:paraId="037BD060" w14:textId="77777777"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I</w:t>
            </w:r>
            <w:r>
              <w:rPr>
                <w:rFonts w:ascii="Arial" w:eastAsiaTheme="minorEastAsia" w:hAnsi="Arial"/>
                <w:sz w:val="18"/>
                <w:lang w:val="en-GB" w:eastAsia="zh-CN"/>
              </w:rPr>
              <w:t>ndoor inventory,</w:t>
            </w:r>
          </w:p>
          <w:p w14:paraId="5F83A4BC" w14:textId="3FF5969E" w:rsidR="00CD5290" w:rsidRDefault="00CD5290" w:rsidP="00CD5290">
            <w:pPr>
              <w:keepNext/>
              <w:keepLines/>
              <w:spacing w:after="0"/>
              <w:jc w:val="center"/>
              <w:rPr>
                <w:rFonts w:ascii="Arial" w:eastAsia="Times New Roman" w:hAnsi="Arial"/>
                <w:sz w:val="18"/>
                <w:lang w:val="en-GB" w:eastAsia="en-GB"/>
              </w:rPr>
            </w:pPr>
            <w:r>
              <w:rPr>
                <w:rFonts w:ascii="Arial" w:eastAsiaTheme="minorEastAsia" w:hAnsi="Arial"/>
                <w:sz w:val="18"/>
                <w:lang w:val="en-GB" w:eastAsia="zh-CN"/>
              </w:rPr>
              <w:t>Indoor command</w:t>
            </w:r>
          </w:p>
        </w:tc>
        <w:tc>
          <w:tcPr>
            <w:tcW w:w="990" w:type="pct"/>
            <w:shd w:val="clear" w:color="auto" w:fill="9CC2E5" w:themeFill="accent5" w:themeFillTint="99"/>
            <w:vAlign w:val="center"/>
          </w:tcPr>
          <w:p w14:paraId="74316641" w14:textId="77777777"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I</w:t>
            </w:r>
            <w:r>
              <w:rPr>
                <w:rFonts w:ascii="Arial" w:eastAsiaTheme="minorEastAsia" w:hAnsi="Arial"/>
                <w:sz w:val="18"/>
                <w:lang w:val="en-GB" w:eastAsia="zh-CN"/>
              </w:rPr>
              <w:t>ndoor inventory,</w:t>
            </w:r>
          </w:p>
          <w:p w14:paraId="59D0D761" w14:textId="62A0000E"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Indoor command,</w:t>
            </w:r>
          </w:p>
          <w:p w14:paraId="2D1DFFBD" w14:textId="55DFD815" w:rsidR="00CD5290" w:rsidRDefault="00004C75"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Focus</w:t>
            </w:r>
            <w:r>
              <w:rPr>
                <w:rFonts w:ascii="Arial" w:eastAsiaTheme="minorEastAsia" w:hAnsi="Arial" w:hint="eastAsia"/>
                <w:sz w:val="18"/>
                <w:lang w:val="en-GB" w:eastAsia="zh-CN"/>
              </w:rPr>
              <w:t xml:space="preserve"> on </w:t>
            </w:r>
            <w:r w:rsidR="00CD5290">
              <w:rPr>
                <w:rFonts w:ascii="Arial" w:eastAsiaTheme="minorEastAsia" w:hAnsi="Arial"/>
                <w:sz w:val="18"/>
                <w:lang w:val="en-GB" w:eastAsia="zh-CN"/>
              </w:rPr>
              <w:t>Outdoor sensors</w:t>
            </w:r>
            <w:r w:rsidR="008E2992">
              <w:rPr>
                <w:rFonts w:ascii="Arial" w:eastAsiaTheme="minorEastAsia" w:hAnsi="Arial" w:hint="eastAsia"/>
                <w:sz w:val="18"/>
                <w:lang w:val="en-GB" w:eastAsia="zh-CN"/>
              </w:rPr>
              <w:t xml:space="preserve"> and </w:t>
            </w:r>
          </w:p>
          <w:p w14:paraId="5853AF1D" w14:textId="3A52B48C" w:rsidR="00CD5290" w:rsidRP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Outdoor positioning</w:t>
            </w:r>
          </w:p>
        </w:tc>
      </w:tr>
      <w:tr w:rsidR="00CD5290" w14:paraId="4C317AAC" w14:textId="06BBD0AC" w:rsidTr="00CD5290">
        <w:trPr>
          <w:jc w:val="center"/>
        </w:trPr>
        <w:tc>
          <w:tcPr>
            <w:tcW w:w="1028" w:type="pct"/>
            <w:shd w:val="clear" w:color="auto" w:fill="auto"/>
            <w:vAlign w:val="center"/>
          </w:tcPr>
          <w:p w14:paraId="5D641FC1" w14:textId="77777777" w:rsidR="00CD5290" w:rsidRDefault="00CD5290" w:rsidP="00CD5290">
            <w:pPr>
              <w:keepNext/>
              <w:keepLines/>
              <w:spacing w:after="0"/>
              <w:rPr>
                <w:rFonts w:ascii="Arial" w:eastAsia="Times New Roman" w:hAnsi="Arial"/>
                <w:b/>
                <w:sz w:val="18"/>
                <w:lang w:val="en-GB" w:eastAsia="en-GB"/>
              </w:rPr>
            </w:pPr>
            <w:r>
              <w:rPr>
                <w:rFonts w:ascii="Arial" w:eastAsia="Times New Roman" w:hAnsi="Arial"/>
                <w:b/>
                <w:sz w:val="18"/>
                <w:lang w:val="en-GB" w:eastAsia="en-GB"/>
              </w:rPr>
              <w:t>Deployment and topology</w:t>
            </w:r>
          </w:p>
        </w:tc>
        <w:tc>
          <w:tcPr>
            <w:tcW w:w="1030" w:type="pct"/>
            <w:shd w:val="clear" w:color="auto" w:fill="auto"/>
            <w:vAlign w:val="center"/>
          </w:tcPr>
          <w:p w14:paraId="77ABB9BF" w14:textId="081B2588"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 xml:space="preserve">D1, D2, D3, D4, </w:t>
            </w:r>
            <w:proofErr w:type="gramStart"/>
            <w:r>
              <w:rPr>
                <w:rFonts w:ascii="Arial" w:eastAsia="Times New Roman" w:hAnsi="Arial"/>
                <w:sz w:val="18"/>
                <w:lang w:val="en-GB" w:eastAsia="en-GB"/>
              </w:rPr>
              <w:t>D5;</w:t>
            </w:r>
            <w:proofErr w:type="gramEnd"/>
          </w:p>
          <w:p w14:paraId="110371CD" w14:textId="4AE2FAF6"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T1, T2, T3, T4</w:t>
            </w:r>
          </w:p>
        </w:tc>
        <w:tc>
          <w:tcPr>
            <w:tcW w:w="958" w:type="pct"/>
            <w:vAlign w:val="center"/>
          </w:tcPr>
          <w:p w14:paraId="68E38245" w14:textId="5DCFD9CD"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D1T1, D2T2</w:t>
            </w:r>
          </w:p>
        </w:tc>
        <w:tc>
          <w:tcPr>
            <w:tcW w:w="994" w:type="pct"/>
            <w:vAlign w:val="center"/>
          </w:tcPr>
          <w:p w14:paraId="69358B2D" w14:textId="2E4760ED" w:rsidR="00CD5290" w:rsidRPr="00190AC2" w:rsidRDefault="00CD5290" w:rsidP="00CD5290">
            <w:pPr>
              <w:keepNext/>
              <w:keepLines/>
              <w:spacing w:after="0"/>
              <w:jc w:val="center"/>
              <w:rPr>
                <w:rFonts w:ascii="Arial" w:eastAsia="Times New Roman" w:hAnsi="Arial"/>
                <w:b/>
                <w:sz w:val="18"/>
                <w:lang w:val="en-GB" w:eastAsia="en-GB"/>
              </w:rPr>
            </w:pPr>
            <w:r>
              <w:rPr>
                <w:rFonts w:ascii="Arial" w:eastAsia="Times New Roman" w:hAnsi="Arial"/>
                <w:sz w:val="18"/>
                <w:lang w:val="en-GB" w:eastAsia="en-GB"/>
              </w:rPr>
              <w:t>D1T1</w:t>
            </w:r>
          </w:p>
        </w:tc>
        <w:tc>
          <w:tcPr>
            <w:tcW w:w="990" w:type="pct"/>
            <w:shd w:val="clear" w:color="auto" w:fill="9CC2E5" w:themeFill="accent5" w:themeFillTint="99"/>
            <w:vAlign w:val="center"/>
          </w:tcPr>
          <w:p w14:paraId="773884D4" w14:textId="077183C3" w:rsidR="00CD5290" w:rsidRDefault="00CD5290" w:rsidP="00CD5290">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D1T1 (for device 2)</w:t>
            </w:r>
          </w:p>
          <w:p w14:paraId="13E76AEA" w14:textId="2DAA1967"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b/>
                <w:sz w:val="18"/>
                <w:lang w:val="en-GB" w:eastAsia="en-GB"/>
              </w:rPr>
              <w:t>D2T2, D4T1, D4T2</w:t>
            </w:r>
          </w:p>
        </w:tc>
      </w:tr>
      <w:tr w:rsidR="00CD5290" w:rsidRPr="00CD5290" w14:paraId="255564D2" w14:textId="50AC2E17" w:rsidTr="00CD5290">
        <w:trPr>
          <w:jc w:val="center"/>
        </w:trPr>
        <w:tc>
          <w:tcPr>
            <w:tcW w:w="1028" w:type="pct"/>
            <w:shd w:val="clear" w:color="auto" w:fill="auto"/>
            <w:vAlign w:val="center"/>
          </w:tcPr>
          <w:p w14:paraId="13986E28" w14:textId="77777777" w:rsidR="00CD5290" w:rsidRDefault="00CD5290" w:rsidP="00CD5290">
            <w:pPr>
              <w:keepNext/>
              <w:keepLines/>
              <w:spacing w:after="0"/>
              <w:rPr>
                <w:rFonts w:ascii="Arial" w:eastAsia="Times New Roman" w:hAnsi="Arial"/>
                <w:b/>
                <w:sz w:val="18"/>
                <w:lang w:val="en-GB" w:eastAsia="en-GB"/>
              </w:rPr>
            </w:pPr>
            <w:r>
              <w:rPr>
                <w:rFonts w:ascii="Arial" w:eastAsia="Times New Roman" w:hAnsi="Arial"/>
                <w:b/>
                <w:sz w:val="18"/>
                <w:lang w:val="en-GB" w:eastAsia="en-GB"/>
              </w:rPr>
              <w:t>Spectrum and carrier frequency</w:t>
            </w:r>
          </w:p>
        </w:tc>
        <w:tc>
          <w:tcPr>
            <w:tcW w:w="1030" w:type="pct"/>
            <w:shd w:val="clear" w:color="auto" w:fill="auto"/>
            <w:vAlign w:val="center"/>
          </w:tcPr>
          <w:p w14:paraId="34B52B93" w14:textId="7B11F1CB" w:rsidR="00CD5290" w:rsidRP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FDD, TDD, unlicensed</w:t>
            </w:r>
          </w:p>
        </w:tc>
        <w:tc>
          <w:tcPr>
            <w:tcW w:w="958" w:type="pct"/>
            <w:vAlign w:val="center"/>
          </w:tcPr>
          <w:p w14:paraId="356AE007" w14:textId="28D8730F"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 xml:space="preserve">Licensed FDD, </w:t>
            </w:r>
          </w:p>
        </w:tc>
        <w:tc>
          <w:tcPr>
            <w:tcW w:w="994" w:type="pct"/>
            <w:vAlign w:val="center"/>
          </w:tcPr>
          <w:p w14:paraId="31F837C6" w14:textId="37F4786B" w:rsidR="00CD5290" w:rsidRPr="00190AC2" w:rsidRDefault="00CD5290" w:rsidP="00CD5290">
            <w:pPr>
              <w:keepNext/>
              <w:keepLines/>
              <w:spacing w:after="0"/>
              <w:jc w:val="center"/>
              <w:rPr>
                <w:rFonts w:ascii="Arial" w:eastAsia="Times New Roman" w:hAnsi="Arial"/>
                <w:b/>
                <w:sz w:val="18"/>
                <w:lang w:val="en-GB" w:eastAsia="en-GB"/>
              </w:rPr>
            </w:pPr>
            <w:r>
              <w:rPr>
                <w:rFonts w:ascii="Arial" w:eastAsia="Times New Roman" w:hAnsi="Arial"/>
                <w:sz w:val="18"/>
                <w:lang w:val="en-GB" w:eastAsia="en-GB"/>
              </w:rPr>
              <w:t>Licensed FDD, 900MHz</w:t>
            </w:r>
          </w:p>
        </w:tc>
        <w:tc>
          <w:tcPr>
            <w:tcW w:w="990" w:type="pct"/>
            <w:shd w:val="clear" w:color="auto" w:fill="9CC2E5" w:themeFill="accent5" w:themeFillTint="99"/>
            <w:vAlign w:val="center"/>
          </w:tcPr>
          <w:p w14:paraId="26236B14" w14:textId="69BB8455"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b/>
                <w:sz w:val="18"/>
                <w:lang w:val="en-GB" w:eastAsia="en-GB"/>
              </w:rPr>
              <w:t>Licensed FDD, 900MHz, 2GHz</w:t>
            </w:r>
          </w:p>
        </w:tc>
      </w:tr>
      <w:tr w:rsidR="00CD5290" w14:paraId="1DA19A1D" w14:textId="22B306BC" w:rsidTr="00CD5290">
        <w:trPr>
          <w:jc w:val="center"/>
        </w:trPr>
        <w:tc>
          <w:tcPr>
            <w:tcW w:w="1028" w:type="pct"/>
            <w:shd w:val="clear" w:color="auto" w:fill="auto"/>
            <w:vAlign w:val="center"/>
          </w:tcPr>
          <w:p w14:paraId="013A9F93" w14:textId="77777777" w:rsidR="00CD5290" w:rsidRDefault="00CD5290" w:rsidP="00CD5290">
            <w:pPr>
              <w:keepNext/>
              <w:keepLines/>
              <w:spacing w:after="0"/>
              <w:rPr>
                <w:rFonts w:ascii="Arial" w:eastAsia="Times New Roman" w:hAnsi="Arial"/>
                <w:b/>
                <w:sz w:val="18"/>
                <w:lang w:val="en-GB" w:eastAsia="en-GB"/>
              </w:rPr>
            </w:pPr>
            <w:r>
              <w:rPr>
                <w:rFonts w:ascii="Arial" w:eastAsia="Times New Roman" w:hAnsi="Arial"/>
                <w:b/>
                <w:sz w:val="18"/>
                <w:lang w:val="en-GB" w:eastAsia="en-GB"/>
              </w:rPr>
              <w:t>CW generation method</w:t>
            </w:r>
          </w:p>
        </w:tc>
        <w:tc>
          <w:tcPr>
            <w:tcW w:w="1030" w:type="pct"/>
            <w:shd w:val="clear" w:color="auto" w:fill="auto"/>
            <w:vAlign w:val="center"/>
          </w:tcPr>
          <w:p w14:paraId="7E870A43" w14:textId="4047367B"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w:t>
            </w:r>
          </w:p>
        </w:tc>
        <w:tc>
          <w:tcPr>
            <w:tcW w:w="958" w:type="pct"/>
            <w:vAlign w:val="center"/>
          </w:tcPr>
          <w:p w14:paraId="78426783" w14:textId="024CA751"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Single unmodulated single-tone or multiple unmodulated single-tones</w:t>
            </w:r>
          </w:p>
        </w:tc>
        <w:tc>
          <w:tcPr>
            <w:tcW w:w="994" w:type="pct"/>
            <w:vAlign w:val="center"/>
          </w:tcPr>
          <w:p w14:paraId="4D438979" w14:textId="44D1AE27" w:rsidR="00CD5290" w:rsidRPr="00190AC2" w:rsidRDefault="00CD5290" w:rsidP="00CD5290">
            <w:pPr>
              <w:keepNext/>
              <w:keepLines/>
              <w:spacing w:after="0"/>
              <w:jc w:val="center"/>
              <w:rPr>
                <w:rFonts w:ascii="Arial" w:eastAsia="Times New Roman" w:hAnsi="Arial"/>
                <w:b/>
                <w:sz w:val="18"/>
                <w:lang w:val="en-GB" w:eastAsia="en-GB"/>
              </w:rPr>
            </w:pPr>
            <w:r>
              <w:rPr>
                <w:rFonts w:ascii="Arial" w:eastAsia="Times New Roman" w:hAnsi="Arial"/>
                <w:sz w:val="18"/>
                <w:lang w:val="en-GB" w:eastAsia="en-GB"/>
              </w:rPr>
              <w:t xml:space="preserve">Single unmodulated </w:t>
            </w:r>
            <w:proofErr w:type="gramStart"/>
            <w:r>
              <w:rPr>
                <w:rFonts w:ascii="Arial" w:eastAsia="Times New Roman" w:hAnsi="Arial"/>
                <w:sz w:val="18"/>
                <w:lang w:val="en-GB" w:eastAsia="en-GB"/>
              </w:rPr>
              <w:t>single-tone</w:t>
            </w:r>
            <w:proofErr w:type="gramEnd"/>
          </w:p>
        </w:tc>
        <w:tc>
          <w:tcPr>
            <w:tcW w:w="990" w:type="pct"/>
            <w:shd w:val="clear" w:color="auto" w:fill="9CC2E5" w:themeFill="accent5" w:themeFillTint="99"/>
            <w:vAlign w:val="center"/>
          </w:tcPr>
          <w:p w14:paraId="33615D50" w14:textId="2DFB29CB"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Single unmodulated single-tone or multiple unmodulated single-tones</w:t>
            </w:r>
          </w:p>
        </w:tc>
      </w:tr>
      <w:tr w:rsidR="00CD5290" w14:paraId="0C9831F2" w14:textId="707C9B2F" w:rsidTr="00CD5290">
        <w:trPr>
          <w:jc w:val="center"/>
        </w:trPr>
        <w:tc>
          <w:tcPr>
            <w:tcW w:w="1028" w:type="pct"/>
            <w:shd w:val="clear" w:color="auto" w:fill="auto"/>
            <w:vAlign w:val="center"/>
          </w:tcPr>
          <w:p w14:paraId="7135C3C7" w14:textId="77777777" w:rsidR="00CD5290" w:rsidRDefault="00CD5290" w:rsidP="00CD5290">
            <w:pPr>
              <w:keepNext/>
              <w:keepLines/>
              <w:spacing w:after="0"/>
              <w:rPr>
                <w:rFonts w:ascii="Arial" w:eastAsiaTheme="minorEastAsia" w:hAnsi="Arial"/>
                <w:b/>
                <w:sz w:val="18"/>
                <w:lang w:val="en-GB" w:eastAsia="zh-CN"/>
              </w:rPr>
            </w:pPr>
            <w:r>
              <w:rPr>
                <w:rFonts w:ascii="Arial" w:eastAsiaTheme="minorEastAsia" w:hAnsi="Arial" w:hint="eastAsia"/>
                <w:b/>
                <w:sz w:val="18"/>
                <w:lang w:val="en-GB" w:eastAsia="zh-CN"/>
              </w:rPr>
              <w:t>C</w:t>
            </w:r>
            <w:r>
              <w:rPr>
                <w:rFonts w:ascii="Arial" w:eastAsiaTheme="minorEastAsia" w:hAnsi="Arial"/>
                <w:b/>
                <w:sz w:val="18"/>
                <w:lang w:val="en-GB" w:eastAsia="zh-CN"/>
              </w:rPr>
              <w:t>W transmission case</w:t>
            </w:r>
          </w:p>
        </w:tc>
        <w:tc>
          <w:tcPr>
            <w:tcW w:w="1030" w:type="pct"/>
            <w:shd w:val="clear" w:color="auto" w:fill="auto"/>
            <w:vAlign w:val="center"/>
          </w:tcPr>
          <w:p w14:paraId="615B74AE" w14:textId="59D9B50B"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w:t>
            </w:r>
          </w:p>
        </w:tc>
        <w:tc>
          <w:tcPr>
            <w:tcW w:w="958" w:type="pct"/>
            <w:vAlign w:val="center"/>
          </w:tcPr>
          <w:p w14:paraId="3E737620" w14:textId="77777777"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CW scenario A1, CW scenario A2,</w:t>
            </w:r>
          </w:p>
          <w:p w14:paraId="71862886" w14:textId="77777777"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CW scenario B,</w:t>
            </w:r>
          </w:p>
          <w:p w14:paraId="1678F7C2" w14:textId="1FC1370E"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CW scenario C</w:t>
            </w:r>
          </w:p>
        </w:tc>
        <w:tc>
          <w:tcPr>
            <w:tcW w:w="994" w:type="pct"/>
            <w:vAlign w:val="center"/>
          </w:tcPr>
          <w:p w14:paraId="4CA07ADB" w14:textId="2E02AF8E" w:rsidR="00CD5290" w:rsidRPr="00190AC2" w:rsidRDefault="00CD5290" w:rsidP="00CD5290">
            <w:pPr>
              <w:keepNext/>
              <w:keepLines/>
              <w:spacing w:after="0"/>
              <w:jc w:val="center"/>
              <w:rPr>
                <w:rFonts w:ascii="Arial" w:eastAsia="Times New Roman" w:hAnsi="Arial"/>
                <w:b/>
                <w:sz w:val="18"/>
                <w:lang w:val="en-GB" w:eastAsia="en-GB"/>
              </w:rPr>
            </w:pPr>
            <w:r>
              <w:rPr>
                <w:rFonts w:ascii="Arial" w:eastAsiaTheme="minorEastAsia" w:hAnsi="Arial"/>
                <w:sz w:val="18"/>
                <w:lang w:val="en-GB" w:eastAsia="zh-CN"/>
              </w:rPr>
              <w:t>CW scenario B</w:t>
            </w:r>
          </w:p>
        </w:tc>
        <w:tc>
          <w:tcPr>
            <w:tcW w:w="990" w:type="pct"/>
            <w:shd w:val="clear" w:color="auto" w:fill="9CC2E5" w:themeFill="accent5" w:themeFillTint="99"/>
            <w:vAlign w:val="center"/>
          </w:tcPr>
          <w:p w14:paraId="77782D78" w14:textId="77777777" w:rsidR="00CD5290" w:rsidRDefault="00CD5290" w:rsidP="00CD5290">
            <w:pPr>
              <w:keepNext/>
              <w:keepLines/>
              <w:spacing w:after="0"/>
              <w:jc w:val="center"/>
              <w:rPr>
                <w:rFonts w:ascii="Arial" w:eastAsiaTheme="minorEastAsia" w:hAnsi="Arial"/>
                <w:b/>
                <w:sz w:val="18"/>
                <w:lang w:val="en-GB" w:eastAsia="zh-CN"/>
              </w:rPr>
            </w:pPr>
            <w:r>
              <w:rPr>
                <w:rFonts w:ascii="Arial" w:eastAsiaTheme="minorEastAsia" w:hAnsi="Arial"/>
                <w:b/>
                <w:sz w:val="18"/>
                <w:lang w:val="en-GB" w:eastAsia="zh-CN"/>
              </w:rPr>
              <w:t>CW scenario B,</w:t>
            </w:r>
          </w:p>
          <w:p w14:paraId="3F816DAD" w14:textId="049CF8E7" w:rsidR="00CD5290" w:rsidRDefault="00CD5290" w:rsidP="00CD5290">
            <w:pPr>
              <w:keepNext/>
              <w:keepLines/>
              <w:spacing w:after="0"/>
              <w:jc w:val="center"/>
              <w:rPr>
                <w:rFonts w:ascii="Arial" w:eastAsiaTheme="minorEastAsia" w:hAnsi="Arial"/>
                <w:sz w:val="18"/>
                <w:lang w:val="en-GB" w:eastAsia="zh-CN"/>
              </w:rPr>
            </w:pPr>
            <w:r>
              <w:rPr>
                <w:rFonts w:ascii="Arial" w:eastAsiaTheme="minorEastAsia" w:hAnsi="Arial"/>
                <w:b/>
                <w:sz w:val="18"/>
                <w:lang w:val="en-GB" w:eastAsia="zh-CN"/>
              </w:rPr>
              <w:t>CW scenario C</w:t>
            </w:r>
          </w:p>
        </w:tc>
      </w:tr>
      <w:tr w:rsidR="00CD5290" w14:paraId="3DDC05F8" w14:textId="5BC29B87" w:rsidTr="00CD5290">
        <w:trPr>
          <w:trHeight w:val="303"/>
          <w:jc w:val="center"/>
        </w:trPr>
        <w:tc>
          <w:tcPr>
            <w:tcW w:w="1028" w:type="pct"/>
            <w:shd w:val="clear" w:color="auto" w:fill="auto"/>
            <w:vAlign w:val="center"/>
          </w:tcPr>
          <w:p w14:paraId="12431F16" w14:textId="77777777" w:rsidR="00CD5290" w:rsidRDefault="00CD5290" w:rsidP="00CD5290">
            <w:pPr>
              <w:keepNext/>
              <w:keepLines/>
              <w:spacing w:after="0"/>
              <w:rPr>
                <w:rFonts w:ascii="Arial" w:eastAsia="Times New Roman" w:hAnsi="Arial"/>
                <w:b/>
                <w:sz w:val="18"/>
                <w:lang w:val="en-GB" w:eastAsia="en-GB"/>
              </w:rPr>
            </w:pPr>
            <w:r>
              <w:rPr>
                <w:rFonts w:ascii="Arial" w:eastAsia="Times New Roman" w:hAnsi="Arial"/>
                <w:b/>
                <w:sz w:val="18"/>
                <w:lang w:val="en-GB" w:eastAsia="en-GB"/>
              </w:rPr>
              <w:t>Device characteristic</w:t>
            </w:r>
          </w:p>
        </w:tc>
        <w:tc>
          <w:tcPr>
            <w:tcW w:w="1030" w:type="pct"/>
            <w:shd w:val="clear" w:color="auto" w:fill="auto"/>
            <w:vAlign w:val="center"/>
          </w:tcPr>
          <w:p w14:paraId="5547C84D" w14:textId="7B7B3580" w:rsidR="00CD5290" w:rsidRDefault="00CD5290" w:rsidP="00C617E8">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 xml:space="preserve">Device </w:t>
            </w:r>
            <w:r w:rsidR="00C617E8">
              <w:rPr>
                <w:rFonts w:ascii="Arial" w:eastAsia="Times New Roman" w:hAnsi="Arial"/>
                <w:sz w:val="18"/>
                <w:lang w:val="en-GB" w:eastAsia="en-GB"/>
              </w:rPr>
              <w:t>A, Device B, Device C</w:t>
            </w:r>
          </w:p>
        </w:tc>
        <w:tc>
          <w:tcPr>
            <w:tcW w:w="958" w:type="pct"/>
            <w:vAlign w:val="center"/>
          </w:tcPr>
          <w:p w14:paraId="6AB42E02" w14:textId="1E628FE7" w:rsidR="00CD5290" w:rsidRDefault="00CD5290"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Device 1 and Device 2</w:t>
            </w:r>
          </w:p>
        </w:tc>
        <w:tc>
          <w:tcPr>
            <w:tcW w:w="994" w:type="pct"/>
            <w:vAlign w:val="center"/>
          </w:tcPr>
          <w:p w14:paraId="6F76FD93" w14:textId="66410EEA" w:rsidR="00CD5290" w:rsidRPr="00190AC2" w:rsidRDefault="00CD5290" w:rsidP="00C617E8">
            <w:pPr>
              <w:keepNext/>
              <w:keepLines/>
              <w:spacing w:after="0"/>
              <w:jc w:val="center"/>
              <w:rPr>
                <w:rFonts w:ascii="Arial" w:eastAsia="Times New Roman" w:hAnsi="Arial"/>
                <w:b/>
                <w:sz w:val="18"/>
                <w:lang w:val="en-GB" w:eastAsia="en-GB"/>
              </w:rPr>
            </w:pPr>
            <w:r>
              <w:rPr>
                <w:rFonts w:ascii="Arial" w:eastAsia="Times New Roman" w:hAnsi="Arial"/>
                <w:sz w:val="18"/>
                <w:lang w:val="en-GB" w:eastAsia="en-GB"/>
              </w:rPr>
              <w:t xml:space="preserve">Device 1 </w:t>
            </w:r>
          </w:p>
        </w:tc>
        <w:tc>
          <w:tcPr>
            <w:tcW w:w="990" w:type="pct"/>
            <w:shd w:val="clear" w:color="auto" w:fill="9CC2E5" w:themeFill="accent5" w:themeFillTint="99"/>
            <w:vAlign w:val="center"/>
          </w:tcPr>
          <w:p w14:paraId="762EBAD0" w14:textId="2F401B0B" w:rsidR="00CD5290" w:rsidRDefault="00CD5290" w:rsidP="00C617E8">
            <w:pPr>
              <w:keepNext/>
              <w:keepLines/>
              <w:spacing w:after="0"/>
              <w:jc w:val="center"/>
              <w:rPr>
                <w:rFonts w:ascii="Arial" w:eastAsia="Times New Roman" w:hAnsi="Arial"/>
                <w:sz w:val="18"/>
                <w:lang w:val="en-GB" w:eastAsia="en-GB"/>
              </w:rPr>
            </w:pPr>
            <w:r>
              <w:rPr>
                <w:rFonts w:ascii="Arial" w:eastAsia="Times New Roman" w:hAnsi="Arial"/>
                <w:b/>
                <w:sz w:val="18"/>
                <w:lang w:val="en-GB" w:eastAsia="en-GB"/>
              </w:rPr>
              <w:t>Device 1</w:t>
            </w:r>
            <w:r w:rsidR="00C617E8">
              <w:rPr>
                <w:rFonts w:ascii="Arial" w:eastAsia="Times New Roman" w:hAnsi="Arial"/>
                <w:b/>
                <w:sz w:val="18"/>
                <w:lang w:val="en-GB" w:eastAsia="en-GB"/>
              </w:rPr>
              <w:t>(for D2T2), Device 2, [Device 3]</w:t>
            </w:r>
          </w:p>
        </w:tc>
      </w:tr>
      <w:tr w:rsidR="00941EA5" w14:paraId="46574507" w14:textId="77777777" w:rsidTr="00CD5290">
        <w:trPr>
          <w:trHeight w:val="303"/>
          <w:jc w:val="center"/>
        </w:trPr>
        <w:tc>
          <w:tcPr>
            <w:tcW w:w="1028" w:type="pct"/>
            <w:shd w:val="clear" w:color="auto" w:fill="auto"/>
            <w:vAlign w:val="center"/>
          </w:tcPr>
          <w:p w14:paraId="4473DB87" w14:textId="5EC440D0" w:rsidR="00941EA5" w:rsidRPr="00941EA5" w:rsidRDefault="00941EA5" w:rsidP="00CD5290">
            <w:pPr>
              <w:keepNext/>
              <w:keepLines/>
              <w:spacing w:after="0"/>
              <w:rPr>
                <w:rFonts w:ascii="Arial" w:eastAsiaTheme="minorEastAsia" w:hAnsi="Arial"/>
                <w:b/>
                <w:sz w:val="18"/>
                <w:lang w:val="en-GB" w:eastAsia="zh-CN"/>
              </w:rPr>
            </w:pPr>
            <w:r>
              <w:rPr>
                <w:rFonts w:ascii="Arial" w:eastAsiaTheme="minorEastAsia" w:hAnsi="Arial" w:hint="eastAsia"/>
                <w:b/>
                <w:sz w:val="18"/>
                <w:lang w:val="en-GB" w:eastAsia="zh-CN"/>
              </w:rPr>
              <w:t>T</w:t>
            </w:r>
            <w:r>
              <w:rPr>
                <w:rFonts w:ascii="Arial" w:eastAsiaTheme="minorEastAsia" w:hAnsi="Arial"/>
                <w:b/>
                <w:sz w:val="18"/>
                <w:lang w:val="en-GB" w:eastAsia="zh-CN"/>
              </w:rPr>
              <w:t>raffic model</w:t>
            </w:r>
          </w:p>
        </w:tc>
        <w:tc>
          <w:tcPr>
            <w:tcW w:w="1030" w:type="pct"/>
            <w:shd w:val="clear" w:color="auto" w:fill="auto"/>
            <w:vAlign w:val="center"/>
          </w:tcPr>
          <w:p w14:paraId="2BB9A169" w14:textId="5585B232" w:rsidR="00941EA5" w:rsidRPr="00941EA5" w:rsidRDefault="00941EA5" w:rsidP="00C617E8">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DO</w:t>
            </w:r>
            <w:r w:rsidR="00BD24B2">
              <w:rPr>
                <w:rFonts w:ascii="Arial" w:eastAsiaTheme="minorEastAsia" w:hAnsi="Arial"/>
                <w:sz w:val="18"/>
                <w:lang w:val="en-GB" w:eastAsia="zh-CN"/>
              </w:rPr>
              <w:t>-</w:t>
            </w:r>
            <w:r>
              <w:rPr>
                <w:rFonts w:ascii="Arial" w:eastAsiaTheme="minorEastAsia" w:hAnsi="Arial"/>
                <w:sz w:val="18"/>
                <w:lang w:val="en-GB" w:eastAsia="zh-CN"/>
              </w:rPr>
              <w:t>A, DO-DTT, DT</w:t>
            </w:r>
          </w:p>
        </w:tc>
        <w:tc>
          <w:tcPr>
            <w:tcW w:w="958" w:type="pct"/>
            <w:vAlign w:val="center"/>
          </w:tcPr>
          <w:p w14:paraId="0B720B0B" w14:textId="4BB4C651" w:rsidR="00941EA5" w:rsidRPr="00941EA5" w:rsidRDefault="00941EA5" w:rsidP="00941EA5">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D</w:t>
            </w:r>
            <w:r>
              <w:rPr>
                <w:rFonts w:ascii="Arial" w:eastAsiaTheme="minorEastAsia" w:hAnsi="Arial"/>
                <w:sz w:val="18"/>
                <w:lang w:val="en-GB" w:eastAsia="zh-CN"/>
              </w:rPr>
              <w:t>T, DO-DTT</w:t>
            </w:r>
          </w:p>
        </w:tc>
        <w:tc>
          <w:tcPr>
            <w:tcW w:w="994" w:type="pct"/>
            <w:vAlign w:val="center"/>
          </w:tcPr>
          <w:p w14:paraId="311E6CEE" w14:textId="3149AE85" w:rsidR="00941EA5" w:rsidRDefault="00941EA5" w:rsidP="00C617E8">
            <w:pPr>
              <w:keepNext/>
              <w:keepLines/>
              <w:spacing w:after="0"/>
              <w:jc w:val="center"/>
              <w:rPr>
                <w:rFonts w:ascii="Arial" w:eastAsia="Times New Roman" w:hAnsi="Arial"/>
                <w:sz w:val="18"/>
                <w:lang w:val="en-GB" w:eastAsia="en-GB"/>
              </w:rPr>
            </w:pPr>
            <w:r>
              <w:rPr>
                <w:rFonts w:ascii="Arial" w:eastAsiaTheme="minorEastAsia" w:hAnsi="Arial" w:hint="eastAsia"/>
                <w:sz w:val="18"/>
                <w:lang w:val="en-GB" w:eastAsia="zh-CN"/>
              </w:rPr>
              <w:t>D</w:t>
            </w:r>
            <w:r>
              <w:rPr>
                <w:rFonts w:ascii="Arial" w:eastAsiaTheme="minorEastAsia" w:hAnsi="Arial"/>
                <w:sz w:val="18"/>
                <w:lang w:val="en-GB" w:eastAsia="zh-CN"/>
              </w:rPr>
              <w:t>T, DO-DTT</w:t>
            </w:r>
          </w:p>
        </w:tc>
        <w:tc>
          <w:tcPr>
            <w:tcW w:w="990" w:type="pct"/>
            <w:shd w:val="clear" w:color="auto" w:fill="9CC2E5" w:themeFill="accent5" w:themeFillTint="99"/>
            <w:vAlign w:val="center"/>
          </w:tcPr>
          <w:p w14:paraId="7745A852" w14:textId="05121830" w:rsidR="00941EA5" w:rsidRDefault="00941EA5" w:rsidP="00C617E8">
            <w:pPr>
              <w:keepNext/>
              <w:keepLines/>
              <w:spacing w:after="0"/>
              <w:jc w:val="center"/>
              <w:rPr>
                <w:rFonts w:ascii="Arial" w:eastAsia="Times New Roman" w:hAnsi="Arial"/>
                <w:b/>
                <w:sz w:val="18"/>
                <w:lang w:val="en-GB" w:eastAsia="en-GB"/>
              </w:rPr>
            </w:pPr>
            <w:r w:rsidRPr="00BD24B2">
              <w:rPr>
                <w:rFonts w:ascii="Arial" w:eastAsiaTheme="minorEastAsia" w:hAnsi="Arial"/>
                <w:sz w:val="18"/>
                <w:lang w:val="en-GB" w:eastAsia="zh-CN"/>
              </w:rPr>
              <w:t>DO-A</w:t>
            </w:r>
            <w:r>
              <w:rPr>
                <w:rFonts w:ascii="Arial" w:eastAsiaTheme="minorEastAsia" w:hAnsi="Arial"/>
                <w:sz w:val="18"/>
                <w:lang w:val="en-GB" w:eastAsia="zh-CN"/>
              </w:rPr>
              <w:t>, DO-DTT, DT</w:t>
            </w:r>
          </w:p>
        </w:tc>
      </w:tr>
      <w:bookmarkEnd w:id="2"/>
    </w:tbl>
    <w:p w14:paraId="43E7B9DD" w14:textId="77777777" w:rsidR="00834C2B" w:rsidRDefault="00834C2B">
      <w:pPr>
        <w:overflowPunct/>
        <w:autoSpaceDE/>
        <w:autoSpaceDN/>
        <w:adjustRightInd/>
        <w:snapToGrid w:val="0"/>
        <w:spacing w:after="120" w:line="280" w:lineRule="atLeast"/>
        <w:jc w:val="both"/>
        <w:textAlignment w:val="auto"/>
        <w:rPr>
          <w:rFonts w:eastAsia="等线"/>
          <w:b/>
          <w:i/>
          <w:iCs/>
          <w:sz w:val="21"/>
          <w:lang w:val="en-GB" w:eastAsia="zh-CN"/>
        </w:rPr>
      </w:pPr>
    </w:p>
    <w:p w14:paraId="7FE16308" w14:textId="32CF6833" w:rsidR="001F7381" w:rsidRDefault="00C617E8">
      <w:pPr>
        <w:pStyle w:val="2"/>
        <w:rPr>
          <w:rFonts w:eastAsiaTheme="minorEastAsia"/>
          <w:lang w:eastAsia="zh-CN"/>
        </w:rPr>
      </w:pPr>
      <w:r>
        <w:rPr>
          <w:rFonts w:eastAsiaTheme="minorEastAsia"/>
          <w:lang w:eastAsia="zh-CN"/>
        </w:rPr>
        <w:t>Views on the</w:t>
      </w:r>
      <w:r w:rsidR="0030464B">
        <w:rPr>
          <w:rFonts w:eastAsiaTheme="minorEastAsia" w:hint="eastAsia"/>
          <w:lang w:eastAsia="zh-CN"/>
        </w:rPr>
        <w:t xml:space="preserve"> scope</w:t>
      </w:r>
      <w:r w:rsidR="00810630">
        <w:rPr>
          <w:rFonts w:eastAsiaTheme="minorEastAsia"/>
          <w:lang w:eastAsia="zh-CN"/>
        </w:rPr>
        <w:t xml:space="preserve"> for Rel-</w:t>
      </w:r>
      <w:r>
        <w:rPr>
          <w:rFonts w:eastAsiaTheme="minorEastAsia"/>
          <w:lang w:eastAsia="zh-CN"/>
        </w:rPr>
        <w:t>20</w:t>
      </w:r>
      <w:r w:rsidR="00325EE4">
        <w:rPr>
          <w:rFonts w:eastAsiaTheme="minorEastAsia" w:hint="eastAsia"/>
          <w:lang w:eastAsia="zh-CN"/>
        </w:rPr>
        <w:t xml:space="preserve"> A</w:t>
      </w:r>
      <w:r w:rsidR="00325EE4">
        <w:rPr>
          <w:rFonts w:eastAsiaTheme="minorEastAsia"/>
          <w:lang w:eastAsia="zh-CN"/>
        </w:rPr>
        <w:t>mbient IoT</w:t>
      </w:r>
    </w:p>
    <w:p w14:paraId="04A11D4D" w14:textId="4AED79A5" w:rsidR="001F7381" w:rsidRPr="008203C1" w:rsidRDefault="000F38C7">
      <w:pPr>
        <w:overflowPunct/>
        <w:autoSpaceDE/>
        <w:autoSpaceDN/>
        <w:adjustRightInd/>
        <w:snapToGrid w:val="0"/>
        <w:spacing w:after="120" w:line="280" w:lineRule="atLeast"/>
        <w:jc w:val="both"/>
        <w:textAlignment w:val="auto"/>
        <w:rPr>
          <w:rFonts w:eastAsia="等线"/>
          <w:iCs/>
          <w:sz w:val="21"/>
          <w:lang w:val="en-GB" w:eastAsia="zh-CN"/>
        </w:rPr>
      </w:pPr>
      <w:r w:rsidRPr="008203C1">
        <w:rPr>
          <w:rFonts w:eastAsia="等线"/>
          <w:iCs/>
          <w:sz w:val="21"/>
          <w:lang w:val="en-GB" w:eastAsia="zh-CN"/>
        </w:rPr>
        <w:t>In this section, we will provide our view</w:t>
      </w:r>
      <w:r w:rsidR="000169F8">
        <w:rPr>
          <w:rFonts w:eastAsia="等线" w:hint="eastAsia"/>
          <w:iCs/>
          <w:sz w:val="21"/>
          <w:lang w:val="en-GB" w:eastAsia="zh-CN"/>
        </w:rPr>
        <w:t>s</w:t>
      </w:r>
      <w:r w:rsidRPr="008203C1">
        <w:rPr>
          <w:rFonts w:eastAsia="等线"/>
          <w:iCs/>
          <w:sz w:val="21"/>
          <w:lang w:val="en-GB" w:eastAsia="zh-CN"/>
        </w:rPr>
        <w:t xml:space="preserve"> on the poten</w:t>
      </w:r>
      <w:r w:rsidR="00C617E8" w:rsidRPr="008203C1">
        <w:rPr>
          <w:rFonts w:eastAsia="等线"/>
          <w:iCs/>
          <w:sz w:val="21"/>
          <w:lang w:val="en-GB" w:eastAsia="zh-CN"/>
        </w:rPr>
        <w:t>tial</w:t>
      </w:r>
      <w:r w:rsidR="00B1072C" w:rsidRPr="008203C1">
        <w:rPr>
          <w:rFonts w:eastAsia="等线"/>
          <w:iCs/>
          <w:sz w:val="21"/>
          <w:lang w:val="en-GB" w:eastAsia="zh-CN"/>
        </w:rPr>
        <w:t xml:space="preserve"> scope related to different RAN </w:t>
      </w:r>
      <w:r w:rsidR="000169F8">
        <w:rPr>
          <w:rFonts w:eastAsia="等线" w:hint="eastAsia"/>
          <w:iCs/>
          <w:sz w:val="21"/>
          <w:lang w:val="en-GB" w:eastAsia="zh-CN"/>
        </w:rPr>
        <w:t xml:space="preserve">working </w:t>
      </w:r>
      <w:r w:rsidR="00B1072C" w:rsidRPr="008203C1">
        <w:rPr>
          <w:rFonts w:eastAsia="等线"/>
          <w:iCs/>
          <w:sz w:val="21"/>
          <w:lang w:val="en-GB" w:eastAsia="zh-CN"/>
        </w:rPr>
        <w:t>groups</w:t>
      </w:r>
      <w:r w:rsidRPr="008203C1">
        <w:rPr>
          <w:rFonts w:eastAsia="等线"/>
          <w:iCs/>
          <w:sz w:val="21"/>
          <w:lang w:val="en-GB" w:eastAsia="zh-CN"/>
        </w:rPr>
        <w:t>.</w:t>
      </w:r>
    </w:p>
    <w:p w14:paraId="274C8952" w14:textId="735DAFC3" w:rsidR="00B059E6" w:rsidRDefault="00B059E6" w:rsidP="008203C1">
      <w:pPr>
        <w:pStyle w:val="3"/>
        <w:rPr>
          <w:lang w:eastAsia="zh-CN"/>
        </w:rPr>
      </w:pPr>
      <w:r>
        <w:rPr>
          <w:rFonts w:eastAsiaTheme="minorEastAsia" w:hint="eastAsia"/>
          <w:lang w:eastAsia="zh-CN"/>
        </w:rPr>
        <w:t>E</w:t>
      </w:r>
      <w:r>
        <w:rPr>
          <w:rFonts w:eastAsiaTheme="minorEastAsia"/>
          <w:lang w:eastAsia="zh-CN"/>
        </w:rPr>
        <w:t xml:space="preserve">valuation </w:t>
      </w:r>
      <w:r w:rsidRPr="008203C1">
        <w:rPr>
          <w:rFonts w:eastAsiaTheme="minorEastAsia"/>
          <w:lang w:eastAsia="zh-CN"/>
        </w:rPr>
        <w:t>assumptions and methodology for outdoor scenario</w:t>
      </w:r>
    </w:p>
    <w:p w14:paraId="762DC3B2" w14:textId="727A5B8A" w:rsidR="0097325B" w:rsidRDefault="00B059E6" w:rsidP="001673B5">
      <w:pPr>
        <w:overflowPunct/>
        <w:autoSpaceDE/>
        <w:autoSpaceDN/>
        <w:adjustRightInd/>
        <w:snapToGrid w:val="0"/>
        <w:spacing w:after="120" w:line="280" w:lineRule="atLeast"/>
        <w:jc w:val="both"/>
        <w:textAlignment w:val="auto"/>
        <w:rPr>
          <w:rFonts w:eastAsia="等线"/>
          <w:iCs/>
          <w:sz w:val="21"/>
          <w:lang w:val="en-GB" w:eastAsia="zh-CN"/>
        </w:rPr>
      </w:pPr>
      <w:r w:rsidRPr="008203C1">
        <w:rPr>
          <w:rFonts w:eastAsia="等线"/>
          <w:iCs/>
          <w:sz w:val="21"/>
          <w:lang w:val="en-GB" w:eastAsia="zh-CN"/>
        </w:rPr>
        <w:t>E</w:t>
      </w:r>
      <w:r w:rsidR="0018167E" w:rsidRPr="001673B5">
        <w:rPr>
          <w:rFonts w:eastAsia="等线"/>
          <w:iCs/>
          <w:sz w:val="21"/>
          <w:lang w:val="en-GB" w:eastAsia="zh-CN"/>
        </w:rPr>
        <w:t xml:space="preserve">valuation assumptions and methodologies </w:t>
      </w:r>
      <w:r w:rsidR="008B5C4E">
        <w:rPr>
          <w:rFonts w:eastAsia="等线"/>
          <w:iCs/>
          <w:sz w:val="21"/>
          <w:lang w:val="en-GB" w:eastAsia="zh-CN"/>
        </w:rPr>
        <w:t xml:space="preserve">are </w:t>
      </w:r>
      <w:r w:rsidR="003F428C">
        <w:rPr>
          <w:rFonts w:eastAsia="等线" w:hint="eastAsia"/>
          <w:iCs/>
          <w:sz w:val="21"/>
          <w:lang w:val="en-GB" w:eastAsia="zh-CN"/>
        </w:rPr>
        <w:t>made</w:t>
      </w:r>
      <w:r w:rsidR="0018167E" w:rsidRPr="001673B5">
        <w:rPr>
          <w:rFonts w:eastAsia="等线"/>
          <w:iCs/>
          <w:sz w:val="21"/>
          <w:lang w:val="en-GB" w:eastAsia="zh-CN"/>
        </w:rPr>
        <w:t xml:space="preserve"> in the Rel-19 study item stage</w:t>
      </w:r>
      <w:r>
        <w:rPr>
          <w:rFonts w:eastAsia="等线"/>
          <w:iCs/>
          <w:sz w:val="21"/>
          <w:lang w:val="en-GB" w:eastAsia="zh-CN"/>
        </w:rPr>
        <w:t xml:space="preserve"> for indoor scenario</w:t>
      </w:r>
      <w:r w:rsidR="0018167E" w:rsidRPr="001673B5">
        <w:rPr>
          <w:rFonts w:eastAsia="等线"/>
          <w:iCs/>
          <w:sz w:val="21"/>
          <w:lang w:val="en-GB" w:eastAsia="zh-CN"/>
        </w:rPr>
        <w:t xml:space="preserve">, </w:t>
      </w:r>
      <w:r>
        <w:rPr>
          <w:rFonts w:eastAsia="等线"/>
          <w:iCs/>
          <w:sz w:val="21"/>
          <w:lang w:val="en-GB" w:eastAsia="zh-CN"/>
        </w:rPr>
        <w:t>and some</w:t>
      </w:r>
      <w:r w:rsidRPr="001673B5">
        <w:rPr>
          <w:rFonts w:eastAsia="等线"/>
          <w:iCs/>
          <w:sz w:val="21"/>
          <w:lang w:val="en-GB" w:eastAsia="zh-CN"/>
        </w:rPr>
        <w:t xml:space="preserve"> </w:t>
      </w:r>
      <w:r w:rsidR="0018167E" w:rsidRPr="001673B5">
        <w:rPr>
          <w:rFonts w:eastAsia="等线"/>
          <w:iCs/>
          <w:sz w:val="21"/>
          <w:lang w:val="en-GB" w:eastAsia="zh-CN"/>
        </w:rPr>
        <w:t xml:space="preserve">conclusions can be reused </w:t>
      </w:r>
      <w:r w:rsidR="003F428C">
        <w:rPr>
          <w:rFonts w:eastAsia="等线" w:hint="eastAsia"/>
          <w:iCs/>
          <w:sz w:val="21"/>
          <w:lang w:val="en-GB" w:eastAsia="zh-CN"/>
        </w:rPr>
        <w:t>for</w:t>
      </w:r>
      <w:r w:rsidR="0018167E" w:rsidRPr="001673B5">
        <w:rPr>
          <w:rFonts w:eastAsia="等线"/>
          <w:iCs/>
          <w:sz w:val="21"/>
          <w:lang w:val="en-GB" w:eastAsia="zh-CN"/>
        </w:rPr>
        <w:t xml:space="preserve"> Rel-20 outdoor study, such as the link-level budget </w:t>
      </w:r>
      <w:r w:rsidR="003F428C">
        <w:rPr>
          <w:rFonts w:eastAsia="等线" w:hint="eastAsia"/>
          <w:iCs/>
          <w:sz w:val="21"/>
          <w:lang w:val="en-GB" w:eastAsia="zh-CN"/>
        </w:rPr>
        <w:t xml:space="preserve">template </w:t>
      </w:r>
      <w:r w:rsidR="0018167E" w:rsidRPr="001673B5">
        <w:rPr>
          <w:rFonts w:eastAsia="等线"/>
          <w:iCs/>
          <w:sz w:val="21"/>
          <w:lang w:val="en-GB" w:eastAsia="zh-CN"/>
        </w:rPr>
        <w:t xml:space="preserve">and latency evaluation model. However, </w:t>
      </w:r>
      <w:r>
        <w:rPr>
          <w:rFonts w:eastAsia="等线"/>
          <w:iCs/>
          <w:sz w:val="21"/>
          <w:lang w:val="en-GB" w:eastAsia="zh-CN"/>
        </w:rPr>
        <w:t>the</w:t>
      </w:r>
      <w:r w:rsidRPr="001673B5">
        <w:rPr>
          <w:rFonts w:eastAsia="等线"/>
          <w:iCs/>
          <w:sz w:val="21"/>
          <w:lang w:val="en-GB" w:eastAsia="zh-CN"/>
        </w:rPr>
        <w:t xml:space="preserve"> </w:t>
      </w:r>
      <w:r w:rsidR="000E19F4" w:rsidRPr="001673B5">
        <w:rPr>
          <w:rFonts w:eastAsia="等线"/>
          <w:iCs/>
          <w:sz w:val="21"/>
          <w:lang w:val="en-GB" w:eastAsia="zh-CN"/>
        </w:rPr>
        <w:t xml:space="preserve">necessary </w:t>
      </w:r>
      <w:r w:rsidR="000E19F4">
        <w:rPr>
          <w:rFonts w:eastAsia="等线"/>
          <w:iCs/>
          <w:sz w:val="21"/>
          <w:lang w:val="en-GB" w:eastAsia="zh-CN"/>
        </w:rPr>
        <w:t>modifications</w:t>
      </w:r>
      <w:r w:rsidR="000E19F4" w:rsidRPr="001673B5">
        <w:rPr>
          <w:rFonts w:eastAsia="等线"/>
          <w:iCs/>
          <w:sz w:val="21"/>
          <w:lang w:val="en-GB" w:eastAsia="zh-CN"/>
        </w:rPr>
        <w:t xml:space="preserve"> </w:t>
      </w:r>
      <w:r>
        <w:rPr>
          <w:rFonts w:eastAsia="等线"/>
          <w:iCs/>
          <w:sz w:val="21"/>
          <w:lang w:val="en-GB" w:eastAsia="zh-CN"/>
        </w:rPr>
        <w:t>need to be discussed</w:t>
      </w:r>
      <w:r w:rsidR="000E19F4">
        <w:rPr>
          <w:rFonts w:eastAsia="等线"/>
          <w:iCs/>
          <w:sz w:val="21"/>
          <w:lang w:val="en-GB" w:eastAsia="zh-CN"/>
        </w:rPr>
        <w:t xml:space="preserve"> due to the difference between indoor </w:t>
      </w:r>
      <w:r w:rsidR="0018167E" w:rsidRPr="001673B5">
        <w:rPr>
          <w:rFonts w:eastAsia="等线"/>
          <w:iCs/>
          <w:sz w:val="21"/>
          <w:lang w:val="en-GB" w:eastAsia="zh-CN"/>
        </w:rPr>
        <w:t xml:space="preserve">and outdoor </w:t>
      </w:r>
      <w:r w:rsidR="000E19F4">
        <w:rPr>
          <w:rFonts w:eastAsia="等线"/>
          <w:iCs/>
          <w:sz w:val="21"/>
          <w:lang w:val="en-GB" w:eastAsia="zh-CN"/>
        </w:rPr>
        <w:t xml:space="preserve">deployment </w:t>
      </w:r>
      <w:r w:rsidR="0018167E" w:rsidRPr="001673B5">
        <w:rPr>
          <w:rFonts w:eastAsia="等线"/>
          <w:iCs/>
          <w:sz w:val="21"/>
          <w:lang w:val="en-GB" w:eastAsia="zh-CN"/>
        </w:rPr>
        <w:t xml:space="preserve">scenario, </w:t>
      </w:r>
      <w:r w:rsidR="001673B5" w:rsidRPr="001673B5">
        <w:rPr>
          <w:rFonts w:eastAsia="等线"/>
          <w:iCs/>
          <w:sz w:val="21"/>
          <w:lang w:val="en-GB" w:eastAsia="zh-CN"/>
        </w:rPr>
        <w:t xml:space="preserve">such as the new applicable maximum distance target values for outdoor </w:t>
      </w:r>
      <w:r w:rsidR="000E19F4">
        <w:rPr>
          <w:rFonts w:eastAsia="等线"/>
          <w:iCs/>
          <w:sz w:val="21"/>
          <w:lang w:val="en-GB" w:eastAsia="zh-CN"/>
        </w:rPr>
        <w:t>scenario</w:t>
      </w:r>
      <w:r w:rsidR="001673B5" w:rsidRPr="001673B5">
        <w:rPr>
          <w:rFonts w:eastAsia="等线"/>
          <w:iCs/>
          <w:sz w:val="21"/>
          <w:lang w:val="en-GB" w:eastAsia="zh-CN"/>
        </w:rPr>
        <w:t>, or the 2D distribution of devices</w:t>
      </w:r>
      <w:r w:rsidR="000E19F4">
        <w:rPr>
          <w:rFonts w:eastAsia="等线"/>
          <w:iCs/>
          <w:sz w:val="21"/>
          <w:lang w:val="en-GB" w:eastAsia="zh-CN"/>
        </w:rPr>
        <w:t xml:space="preserve"> based on outdoor scenario</w:t>
      </w:r>
      <w:r w:rsidR="001673B5" w:rsidRPr="001673B5">
        <w:rPr>
          <w:rFonts w:eastAsia="等线"/>
          <w:iCs/>
          <w:sz w:val="21"/>
          <w:lang w:val="en-GB" w:eastAsia="zh-CN"/>
        </w:rPr>
        <w:t>.</w:t>
      </w:r>
      <w:r w:rsidR="000E19F4">
        <w:rPr>
          <w:rFonts w:eastAsia="等线"/>
          <w:iCs/>
          <w:sz w:val="21"/>
          <w:lang w:val="en-GB" w:eastAsia="zh-CN"/>
        </w:rPr>
        <w:t xml:space="preserve"> </w:t>
      </w:r>
      <w:r>
        <w:rPr>
          <w:rFonts w:eastAsia="等线"/>
          <w:iCs/>
          <w:sz w:val="21"/>
          <w:lang w:val="en-GB" w:eastAsia="zh-CN"/>
        </w:rPr>
        <w:t>Moreover</w:t>
      </w:r>
      <w:r w:rsidR="000E19F4">
        <w:rPr>
          <w:rFonts w:eastAsia="等线"/>
          <w:iCs/>
          <w:sz w:val="21"/>
          <w:lang w:val="en-GB" w:eastAsia="zh-CN"/>
        </w:rPr>
        <w:t xml:space="preserve">, </w:t>
      </w:r>
      <w:r>
        <w:rPr>
          <w:rFonts w:eastAsia="等线"/>
          <w:iCs/>
          <w:sz w:val="21"/>
          <w:lang w:val="en-GB" w:eastAsia="zh-CN"/>
        </w:rPr>
        <w:t xml:space="preserve">since </w:t>
      </w:r>
      <w:r w:rsidR="000E19F4">
        <w:rPr>
          <w:rFonts w:eastAsia="等线"/>
          <w:iCs/>
          <w:sz w:val="21"/>
          <w:lang w:val="en-GB" w:eastAsia="zh-CN"/>
        </w:rPr>
        <w:t>the interference conditions are quite different between indoor and outdoor deployment</w:t>
      </w:r>
      <w:r>
        <w:rPr>
          <w:rFonts w:eastAsia="等线"/>
          <w:iCs/>
          <w:sz w:val="21"/>
          <w:lang w:val="en-GB" w:eastAsia="zh-CN"/>
        </w:rPr>
        <w:t xml:space="preserve"> scenarios</w:t>
      </w:r>
      <w:r w:rsidR="000E19F4">
        <w:rPr>
          <w:rFonts w:eastAsia="等线"/>
          <w:iCs/>
          <w:sz w:val="21"/>
          <w:lang w:val="en-GB" w:eastAsia="zh-CN"/>
        </w:rPr>
        <w:t xml:space="preserve">, coexistence evaluation </w:t>
      </w:r>
      <w:r w:rsidR="003F428C">
        <w:rPr>
          <w:rFonts w:eastAsia="等线" w:hint="eastAsia"/>
          <w:iCs/>
          <w:sz w:val="21"/>
          <w:lang w:val="en-GB" w:eastAsia="zh-CN"/>
        </w:rPr>
        <w:t>and analysis</w:t>
      </w:r>
      <w:r w:rsidR="008053F7">
        <w:rPr>
          <w:rFonts w:eastAsia="等线"/>
          <w:iCs/>
          <w:sz w:val="21"/>
          <w:lang w:val="en-GB" w:eastAsia="zh-CN"/>
        </w:rPr>
        <w:t xml:space="preserve"> </w:t>
      </w:r>
      <w:r w:rsidR="008B5C4E">
        <w:rPr>
          <w:rFonts w:eastAsia="等线"/>
          <w:iCs/>
          <w:sz w:val="21"/>
          <w:lang w:val="en-GB" w:eastAsia="zh-CN"/>
        </w:rPr>
        <w:t xml:space="preserve">based on the current work in Rel-19 </w:t>
      </w:r>
      <w:r w:rsidR="000E19F4">
        <w:rPr>
          <w:rFonts w:eastAsia="等线"/>
          <w:iCs/>
          <w:sz w:val="21"/>
          <w:lang w:val="en-GB" w:eastAsia="zh-CN"/>
        </w:rPr>
        <w:t xml:space="preserve">shall be </w:t>
      </w:r>
      <w:r>
        <w:rPr>
          <w:rFonts w:eastAsia="等线"/>
          <w:iCs/>
          <w:sz w:val="21"/>
          <w:lang w:val="en-GB" w:eastAsia="zh-CN"/>
        </w:rPr>
        <w:t xml:space="preserve">discussed </w:t>
      </w:r>
      <w:r w:rsidR="003F428C">
        <w:rPr>
          <w:rFonts w:eastAsia="等线" w:hint="eastAsia"/>
          <w:iCs/>
          <w:sz w:val="21"/>
          <w:lang w:val="en-GB" w:eastAsia="zh-CN"/>
        </w:rPr>
        <w:t>in</w:t>
      </w:r>
      <w:r w:rsidR="000E19F4">
        <w:rPr>
          <w:rFonts w:eastAsia="等线"/>
          <w:iCs/>
          <w:sz w:val="21"/>
          <w:lang w:val="en-GB" w:eastAsia="zh-CN"/>
        </w:rPr>
        <w:t xml:space="preserve"> RAN1 and RAN4</w:t>
      </w:r>
      <w:r w:rsidR="008053F7">
        <w:rPr>
          <w:rFonts w:eastAsia="等线"/>
          <w:iCs/>
          <w:sz w:val="21"/>
          <w:lang w:val="en-GB" w:eastAsia="zh-CN"/>
        </w:rPr>
        <w:t xml:space="preserve"> for the outdoor </w:t>
      </w:r>
      <w:r w:rsidR="003F428C">
        <w:rPr>
          <w:rFonts w:eastAsia="等线" w:hint="eastAsia"/>
          <w:iCs/>
          <w:sz w:val="21"/>
          <w:lang w:val="en-GB" w:eastAsia="zh-CN"/>
        </w:rPr>
        <w:t>scenario</w:t>
      </w:r>
      <w:r w:rsidR="008053F7">
        <w:rPr>
          <w:rFonts w:eastAsia="等线"/>
          <w:iCs/>
          <w:sz w:val="21"/>
          <w:lang w:val="en-GB" w:eastAsia="zh-CN"/>
        </w:rPr>
        <w:t>.</w:t>
      </w:r>
    </w:p>
    <w:p w14:paraId="095F2D5B" w14:textId="01468D32" w:rsidR="00B059E6" w:rsidRPr="001673B5" w:rsidRDefault="00B059E6" w:rsidP="008203C1">
      <w:pPr>
        <w:pStyle w:val="3"/>
        <w:rPr>
          <w:lang w:eastAsia="zh-CN"/>
        </w:rPr>
      </w:pPr>
      <w:r>
        <w:rPr>
          <w:rFonts w:eastAsiaTheme="minorEastAsia" w:hint="eastAsia"/>
          <w:lang w:eastAsia="zh-CN"/>
        </w:rPr>
        <w:t>R</w:t>
      </w:r>
      <w:r>
        <w:rPr>
          <w:rFonts w:eastAsiaTheme="minorEastAsia"/>
          <w:lang w:eastAsia="zh-CN"/>
        </w:rPr>
        <w:t>AN1-lead objectives</w:t>
      </w:r>
    </w:p>
    <w:p w14:paraId="33EDBBF6" w14:textId="1CDBF619" w:rsidR="001F7381" w:rsidRPr="0012150F" w:rsidRDefault="00C930E6">
      <w:pPr>
        <w:pStyle w:val="aff"/>
        <w:numPr>
          <w:ilvl w:val="0"/>
          <w:numId w:val="12"/>
        </w:numPr>
        <w:ind w:firstLineChars="0"/>
        <w:rPr>
          <w:b/>
          <w:sz w:val="21"/>
          <w:szCs w:val="21"/>
          <w:lang w:val="en-GB" w:eastAsia="zh-CN"/>
        </w:rPr>
      </w:pPr>
      <w:r w:rsidRPr="0012150F">
        <w:rPr>
          <w:b/>
          <w:sz w:val="21"/>
          <w:szCs w:val="21"/>
          <w:lang w:val="en-GB" w:eastAsia="zh-CN"/>
        </w:rPr>
        <w:t xml:space="preserve">Bandwidth and </w:t>
      </w:r>
      <w:r w:rsidR="00B1072C" w:rsidRPr="0012150F">
        <w:rPr>
          <w:b/>
          <w:sz w:val="21"/>
          <w:szCs w:val="21"/>
          <w:lang w:val="en-GB" w:eastAsia="zh-CN"/>
        </w:rPr>
        <w:t>numerologies</w:t>
      </w:r>
      <w:r w:rsidR="000F38C7" w:rsidRPr="0012150F">
        <w:rPr>
          <w:b/>
          <w:sz w:val="21"/>
          <w:szCs w:val="21"/>
          <w:lang w:val="en-GB" w:eastAsia="zh-CN"/>
        </w:rPr>
        <w:t xml:space="preserve"> </w:t>
      </w:r>
    </w:p>
    <w:p w14:paraId="2DDB3A5C" w14:textId="434FB4B4" w:rsidR="00CB7234" w:rsidRPr="008203C1" w:rsidRDefault="00E725D5" w:rsidP="008203C1">
      <w:pPr>
        <w:overflowPunct/>
        <w:autoSpaceDE/>
        <w:autoSpaceDN/>
        <w:adjustRightInd/>
        <w:snapToGrid w:val="0"/>
        <w:spacing w:after="120" w:line="280" w:lineRule="atLeast"/>
        <w:jc w:val="both"/>
        <w:textAlignment w:val="auto"/>
        <w:rPr>
          <w:rFonts w:eastAsia="等线"/>
          <w:bCs/>
          <w:sz w:val="21"/>
          <w:lang w:eastAsia="zh-CN"/>
        </w:rPr>
      </w:pPr>
      <w:r w:rsidRPr="008203C1">
        <w:rPr>
          <w:rFonts w:eastAsia="等线"/>
          <w:bCs/>
          <w:sz w:val="21"/>
          <w:lang w:eastAsia="zh-CN"/>
        </w:rPr>
        <w:t xml:space="preserve">System design parameters such as bandwidth size, sub-carrier space, and CP-related content shall be </w:t>
      </w:r>
      <w:r w:rsidR="003F428C">
        <w:rPr>
          <w:rFonts w:eastAsia="等线" w:hint="eastAsia"/>
          <w:bCs/>
          <w:sz w:val="21"/>
          <w:lang w:eastAsia="zh-CN"/>
        </w:rPr>
        <w:t>identified</w:t>
      </w:r>
      <w:r w:rsidRPr="008203C1">
        <w:rPr>
          <w:rFonts w:eastAsia="等线"/>
          <w:bCs/>
          <w:sz w:val="21"/>
          <w:lang w:eastAsia="zh-CN"/>
        </w:rPr>
        <w:t xml:space="preserve"> first in the Rel-20 work. Since D1T1 and D2T2 are </w:t>
      </w:r>
      <w:r w:rsidR="003F428C">
        <w:rPr>
          <w:rFonts w:eastAsia="等线" w:hint="eastAsia"/>
          <w:bCs/>
          <w:sz w:val="21"/>
          <w:lang w:eastAsia="zh-CN"/>
        </w:rPr>
        <w:t xml:space="preserve">designed only for </w:t>
      </w:r>
      <w:r w:rsidRPr="008203C1">
        <w:rPr>
          <w:rFonts w:eastAsia="等线"/>
          <w:bCs/>
          <w:sz w:val="21"/>
          <w:lang w:eastAsia="zh-CN"/>
        </w:rPr>
        <w:t xml:space="preserve">indoor deployment </w:t>
      </w:r>
      <w:proofErr w:type="gramStart"/>
      <w:r w:rsidRPr="008203C1">
        <w:rPr>
          <w:rFonts w:eastAsia="等线"/>
          <w:bCs/>
          <w:sz w:val="21"/>
          <w:lang w:eastAsia="zh-CN"/>
        </w:rPr>
        <w:t>scenario</w:t>
      </w:r>
      <w:proofErr w:type="gramEnd"/>
      <w:r w:rsidRPr="008203C1">
        <w:rPr>
          <w:rFonts w:eastAsia="等线"/>
          <w:bCs/>
          <w:sz w:val="21"/>
          <w:lang w:eastAsia="zh-CN"/>
        </w:rPr>
        <w:t xml:space="preserve">, system parameters </w:t>
      </w:r>
      <w:r w:rsidR="003F428C">
        <w:rPr>
          <w:rFonts w:eastAsia="等线" w:hint="eastAsia"/>
          <w:bCs/>
          <w:sz w:val="21"/>
          <w:lang w:eastAsia="zh-CN"/>
        </w:rPr>
        <w:t xml:space="preserve">in D1T1 </w:t>
      </w:r>
      <w:r w:rsidRPr="008203C1">
        <w:rPr>
          <w:rFonts w:eastAsia="等线"/>
          <w:bCs/>
          <w:sz w:val="21"/>
          <w:lang w:eastAsia="zh-CN"/>
        </w:rPr>
        <w:t xml:space="preserve">don’t have obvious </w:t>
      </w:r>
      <w:r w:rsidR="003F428C">
        <w:rPr>
          <w:rFonts w:eastAsia="等线"/>
          <w:bCs/>
          <w:sz w:val="21"/>
          <w:lang w:eastAsia="zh-CN"/>
        </w:rPr>
        <w:t>differences</w:t>
      </w:r>
      <w:r w:rsidRPr="008203C1">
        <w:rPr>
          <w:rFonts w:eastAsia="等线"/>
          <w:bCs/>
          <w:sz w:val="21"/>
          <w:lang w:eastAsia="zh-CN"/>
        </w:rPr>
        <w:t xml:space="preserve"> and can be reused for D2T2 scenario, such as bandwidth or the CP handling method. However, considering a high-capability device will be introduced for the outdoor scenario and DO-A traffic type, a larger bandwidth size and a potential new CP adding/handling method may </w:t>
      </w:r>
      <w:r w:rsidR="003F428C">
        <w:rPr>
          <w:rFonts w:eastAsia="等线" w:hint="eastAsia"/>
          <w:bCs/>
          <w:sz w:val="21"/>
          <w:lang w:eastAsia="zh-CN"/>
        </w:rPr>
        <w:t xml:space="preserve">need </w:t>
      </w:r>
      <w:r w:rsidRPr="008203C1">
        <w:rPr>
          <w:rFonts w:eastAsia="等线"/>
          <w:bCs/>
          <w:sz w:val="21"/>
          <w:lang w:eastAsia="zh-CN"/>
        </w:rPr>
        <w:t xml:space="preserve">to </w:t>
      </w:r>
      <w:r w:rsidR="003F428C">
        <w:rPr>
          <w:rFonts w:eastAsia="等线" w:hint="eastAsia"/>
          <w:bCs/>
          <w:sz w:val="21"/>
          <w:lang w:eastAsia="zh-CN"/>
        </w:rPr>
        <w:t>be considered</w:t>
      </w:r>
      <w:r w:rsidRPr="008203C1">
        <w:rPr>
          <w:rFonts w:eastAsia="等线"/>
          <w:bCs/>
          <w:sz w:val="21"/>
          <w:lang w:eastAsia="zh-CN"/>
        </w:rPr>
        <w:t xml:space="preserve">. </w:t>
      </w:r>
    </w:p>
    <w:p w14:paraId="27535B7A" w14:textId="5A6F7E27" w:rsidR="001F7381" w:rsidRDefault="000F38C7">
      <w:pPr>
        <w:pStyle w:val="aff"/>
        <w:numPr>
          <w:ilvl w:val="0"/>
          <w:numId w:val="12"/>
        </w:numPr>
        <w:ind w:firstLineChars="0"/>
        <w:rPr>
          <w:b/>
          <w:sz w:val="21"/>
          <w:szCs w:val="21"/>
          <w:lang w:val="en-GB" w:eastAsia="zh-CN"/>
        </w:rPr>
      </w:pPr>
      <w:r w:rsidRPr="0012150F">
        <w:rPr>
          <w:b/>
          <w:sz w:val="21"/>
          <w:szCs w:val="21"/>
          <w:lang w:val="en-GB" w:eastAsia="zh-CN"/>
        </w:rPr>
        <w:t>Physical channel signal design</w:t>
      </w:r>
    </w:p>
    <w:p w14:paraId="024796A8" w14:textId="131EF6F8" w:rsidR="002E3A81" w:rsidRPr="002E3A81" w:rsidRDefault="002E3A81" w:rsidP="002E3A81">
      <w:pPr>
        <w:spacing w:line="280" w:lineRule="atLeast"/>
        <w:jc w:val="both"/>
        <w:rPr>
          <w:rFonts w:eastAsia="等线"/>
          <w:iCs/>
          <w:sz w:val="21"/>
          <w:lang w:val="en-GB" w:eastAsia="zh-CN"/>
        </w:rPr>
      </w:pPr>
      <w:r w:rsidRPr="002E3A81">
        <w:rPr>
          <w:rFonts w:eastAsia="等线"/>
          <w:iCs/>
          <w:sz w:val="21"/>
          <w:lang w:val="en-GB" w:eastAsia="zh-CN"/>
        </w:rPr>
        <w:t xml:space="preserve">The </w:t>
      </w:r>
      <w:r w:rsidR="00194677" w:rsidRPr="002E3A81">
        <w:rPr>
          <w:rFonts w:eastAsia="等线"/>
          <w:iCs/>
          <w:sz w:val="21"/>
          <w:lang w:val="en-GB" w:eastAsia="zh-CN"/>
        </w:rPr>
        <w:t>rough</w:t>
      </w:r>
      <w:r w:rsidR="00194677">
        <w:rPr>
          <w:rFonts w:eastAsia="等线"/>
          <w:iCs/>
          <w:sz w:val="21"/>
          <w:lang w:val="en-GB" w:eastAsia="zh-CN"/>
        </w:rPr>
        <w:t xml:space="preserve"> </w:t>
      </w:r>
      <w:r w:rsidRPr="002E3A81">
        <w:rPr>
          <w:rFonts w:eastAsia="等线"/>
          <w:iCs/>
          <w:sz w:val="21"/>
          <w:lang w:val="en-GB" w:eastAsia="zh-CN"/>
        </w:rPr>
        <w:t xml:space="preserve">PRDCH or PDRCH generation process </w:t>
      </w:r>
      <w:r w:rsidR="00194677">
        <w:rPr>
          <w:rFonts w:eastAsia="等线"/>
          <w:iCs/>
          <w:sz w:val="21"/>
          <w:lang w:val="en-GB" w:eastAsia="zh-CN"/>
        </w:rPr>
        <w:t>including coding, modulation or waveform generation</w:t>
      </w:r>
      <w:r w:rsidR="00194677" w:rsidRPr="002E3A81">
        <w:rPr>
          <w:rFonts w:eastAsia="等线"/>
          <w:iCs/>
          <w:sz w:val="21"/>
          <w:lang w:val="en-GB" w:eastAsia="zh-CN"/>
        </w:rPr>
        <w:t xml:space="preserve"> </w:t>
      </w:r>
      <w:r w:rsidR="003F428C">
        <w:rPr>
          <w:rFonts w:eastAsia="等线" w:hint="eastAsia"/>
          <w:iCs/>
          <w:sz w:val="21"/>
          <w:lang w:val="en-GB" w:eastAsia="zh-CN"/>
        </w:rPr>
        <w:t>has been</w:t>
      </w:r>
      <w:r w:rsidR="00194677">
        <w:rPr>
          <w:rFonts w:eastAsia="等线"/>
          <w:iCs/>
          <w:sz w:val="21"/>
          <w:lang w:val="en-GB" w:eastAsia="zh-CN"/>
        </w:rPr>
        <w:t xml:space="preserve"> </w:t>
      </w:r>
      <w:r w:rsidRPr="002E3A81">
        <w:rPr>
          <w:rFonts w:eastAsia="等线"/>
          <w:iCs/>
          <w:sz w:val="21"/>
          <w:lang w:val="en-GB" w:eastAsia="zh-CN"/>
        </w:rPr>
        <w:t xml:space="preserve">studied during the </w:t>
      </w:r>
      <w:r w:rsidR="004F67C8">
        <w:rPr>
          <w:rFonts w:eastAsia="等线"/>
          <w:iCs/>
          <w:sz w:val="21"/>
          <w:lang w:val="en-GB" w:eastAsia="zh-CN"/>
        </w:rPr>
        <w:t xml:space="preserve">Rel-19 </w:t>
      </w:r>
      <w:r w:rsidRPr="002E3A81">
        <w:rPr>
          <w:rFonts w:eastAsia="等线"/>
          <w:iCs/>
          <w:sz w:val="21"/>
          <w:lang w:val="en-GB" w:eastAsia="zh-CN"/>
        </w:rPr>
        <w:t>SI stage</w:t>
      </w:r>
      <w:r w:rsidR="00194677">
        <w:rPr>
          <w:rFonts w:eastAsia="等线"/>
          <w:iCs/>
          <w:sz w:val="21"/>
          <w:lang w:val="en-GB" w:eastAsia="zh-CN"/>
        </w:rPr>
        <w:t xml:space="preserve"> and </w:t>
      </w:r>
      <w:r w:rsidR="004F67C8">
        <w:rPr>
          <w:rFonts w:eastAsia="等线"/>
          <w:iCs/>
          <w:sz w:val="21"/>
          <w:lang w:val="en-GB" w:eastAsia="zh-CN"/>
        </w:rPr>
        <w:t xml:space="preserve">can be reused </w:t>
      </w:r>
      <w:r w:rsidR="003F428C">
        <w:rPr>
          <w:rFonts w:eastAsia="等线" w:hint="eastAsia"/>
          <w:iCs/>
          <w:sz w:val="21"/>
          <w:lang w:val="en-GB" w:eastAsia="zh-CN"/>
        </w:rPr>
        <w:t>for</w:t>
      </w:r>
      <w:r w:rsidR="004F67C8">
        <w:rPr>
          <w:rFonts w:eastAsia="等线"/>
          <w:iCs/>
          <w:sz w:val="21"/>
          <w:lang w:val="en-GB" w:eastAsia="zh-CN"/>
        </w:rPr>
        <w:t xml:space="preserve"> </w:t>
      </w:r>
      <w:r w:rsidR="00194677">
        <w:rPr>
          <w:rFonts w:eastAsia="等线"/>
          <w:iCs/>
          <w:sz w:val="21"/>
          <w:lang w:val="en-GB" w:eastAsia="zh-CN"/>
        </w:rPr>
        <w:t xml:space="preserve">Rel-20 </w:t>
      </w:r>
      <w:r w:rsidR="004F67C8">
        <w:rPr>
          <w:rFonts w:eastAsia="等线"/>
          <w:iCs/>
          <w:sz w:val="21"/>
          <w:lang w:val="en-GB" w:eastAsia="zh-CN"/>
        </w:rPr>
        <w:t xml:space="preserve">indoor </w:t>
      </w:r>
      <w:r w:rsidR="00194677">
        <w:rPr>
          <w:rFonts w:eastAsia="等线"/>
          <w:iCs/>
          <w:sz w:val="21"/>
          <w:lang w:val="en-GB" w:eastAsia="zh-CN"/>
        </w:rPr>
        <w:t>transmission design. For the outdoor scenario,</w:t>
      </w:r>
      <w:r w:rsidR="004F67C8">
        <w:rPr>
          <w:rFonts w:eastAsia="等线"/>
          <w:iCs/>
          <w:sz w:val="21"/>
          <w:lang w:val="en-GB" w:eastAsia="zh-CN"/>
        </w:rPr>
        <w:t xml:space="preserve"> </w:t>
      </w:r>
      <w:r w:rsidR="00194677">
        <w:rPr>
          <w:rFonts w:eastAsia="等线"/>
          <w:iCs/>
          <w:sz w:val="21"/>
          <w:lang w:val="en-GB" w:eastAsia="zh-CN"/>
        </w:rPr>
        <w:t xml:space="preserve">some processes can be reused </w:t>
      </w:r>
      <w:r w:rsidR="003F428C">
        <w:rPr>
          <w:rFonts w:eastAsia="等线" w:hint="eastAsia"/>
          <w:iCs/>
          <w:sz w:val="21"/>
          <w:lang w:val="en-GB" w:eastAsia="zh-CN"/>
        </w:rPr>
        <w:t>with</w:t>
      </w:r>
      <w:r w:rsidR="00194677">
        <w:rPr>
          <w:rFonts w:eastAsia="等线"/>
          <w:iCs/>
          <w:sz w:val="21"/>
          <w:lang w:val="en-GB" w:eastAsia="zh-CN"/>
        </w:rPr>
        <w:t xml:space="preserve"> a harmonized design principle, especially for the PRDCH which needs to guarantee compatibility and minimize the modifications. In</w:t>
      </w:r>
      <w:r w:rsidR="004F67C8">
        <w:rPr>
          <w:rFonts w:eastAsia="等线"/>
          <w:iCs/>
          <w:sz w:val="21"/>
          <w:lang w:val="en-GB" w:eastAsia="zh-CN"/>
        </w:rPr>
        <w:t xml:space="preserve"> the </w:t>
      </w:r>
      <w:r w:rsidR="00194677">
        <w:rPr>
          <w:rFonts w:eastAsia="等线"/>
          <w:iCs/>
          <w:sz w:val="21"/>
          <w:lang w:val="en-GB" w:eastAsia="zh-CN"/>
        </w:rPr>
        <w:t xml:space="preserve">PDRCH </w:t>
      </w:r>
      <w:r w:rsidR="004F67C8">
        <w:rPr>
          <w:rFonts w:eastAsia="等线"/>
          <w:iCs/>
          <w:sz w:val="21"/>
          <w:lang w:val="en-GB" w:eastAsia="zh-CN"/>
        </w:rPr>
        <w:t>channel</w:t>
      </w:r>
      <w:r w:rsidR="00194677">
        <w:rPr>
          <w:rFonts w:eastAsia="等线"/>
          <w:iCs/>
          <w:sz w:val="21"/>
          <w:lang w:val="en-GB" w:eastAsia="zh-CN"/>
        </w:rPr>
        <w:t>, considering active transmission is supported in the outdoor scenario, some necessary changes may be needed, such as the modulation method or generated waveform</w:t>
      </w:r>
      <w:r w:rsidR="004F67C8">
        <w:rPr>
          <w:rFonts w:eastAsia="等线"/>
          <w:iCs/>
          <w:sz w:val="21"/>
          <w:lang w:val="en-GB" w:eastAsia="zh-CN"/>
        </w:rPr>
        <w:t>.</w:t>
      </w:r>
    </w:p>
    <w:p w14:paraId="6035CFEC" w14:textId="77777777" w:rsidR="001F7381" w:rsidRPr="0012150F" w:rsidRDefault="000F38C7">
      <w:pPr>
        <w:pStyle w:val="aff"/>
        <w:numPr>
          <w:ilvl w:val="0"/>
          <w:numId w:val="12"/>
        </w:numPr>
        <w:ind w:firstLineChars="0"/>
        <w:rPr>
          <w:b/>
          <w:sz w:val="21"/>
          <w:szCs w:val="21"/>
          <w:lang w:val="en-GB" w:eastAsia="zh-CN"/>
        </w:rPr>
      </w:pPr>
      <w:r w:rsidRPr="0012150F">
        <w:rPr>
          <w:b/>
          <w:sz w:val="21"/>
          <w:szCs w:val="21"/>
          <w:lang w:val="en-GB" w:eastAsia="zh-CN"/>
        </w:rPr>
        <w:lastRenderedPageBreak/>
        <w:t>Synchronization signal design</w:t>
      </w:r>
    </w:p>
    <w:p w14:paraId="1575ED43" w14:textId="5A7874E7" w:rsidR="004F67C8" w:rsidRDefault="00177082">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T</w:t>
      </w:r>
      <w:r w:rsidR="0070562C">
        <w:rPr>
          <w:rFonts w:eastAsia="等线"/>
          <w:iCs/>
          <w:sz w:val="21"/>
          <w:lang w:val="en-GB" w:eastAsia="zh-CN"/>
        </w:rPr>
        <w:t xml:space="preserve">he whole-network synchronization is impossible for </w:t>
      </w:r>
      <w:r>
        <w:rPr>
          <w:rFonts w:eastAsia="等线"/>
          <w:iCs/>
          <w:sz w:val="21"/>
          <w:lang w:val="en-GB" w:eastAsia="zh-CN"/>
        </w:rPr>
        <w:t>device 1 and device 2a due to a high SFO level and backscatter communication method</w:t>
      </w:r>
      <w:r w:rsidR="0070562C">
        <w:rPr>
          <w:rFonts w:eastAsia="等线"/>
          <w:iCs/>
          <w:sz w:val="21"/>
          <w:lang w:val="en-GB" w:eastAsia="zh-CN"/>
        </w:rPr>
        <w:t xml:space="preserve">, thus </w:t>
      </w:r>
      <w:r>
        <w:rPr>
          <w:rFonts w:eastAsia="等线"/>
          <w:iCs/>
          <w:sz w:val="21"/>
          <w:lang w:val="en-GB" w:eastAsia="zh-CN"/>
        </w:rPr>
        <w:t>asynchronous</w:t>
      </w:r>
      <w:r w:rsidR="0070562C">
        <w:rPr>
          <w:rFonts w:eastAsia="等线"/>
          <w:iCs/>
          <w:sz w:val="21"/>
          <w:lang w:val="en-GB" w:eastAsia="zh-CN"/>
        </w:rPr>
        <w:t xml:space="preserve"> </w:t>
      </w:r>
      <w:r>
        <w:rPr>
          <w:rFonts w:eastAsia="等线"/>
          <w:iCs/>
          <w:sz w:val="21"/>
          <w:lang w:val="en-GB" w:eastAsia="zh-CN"/>
        </w:rPr>
        <w:t>system is designed in the Rel-19, whose</w:t>
      </w:r>
      <w:r w:rsidR="0070562C">
        <w:rPr>
          <w:rFonts w:eastAsia="等线"/>
          <w:iCs/>
          <w:sz w:val="21"/>
          <w:lang w:val="en-GB" w:eastAsia="zh-CN"/>
        </w:rPr>
        <w:t xml:space="preserve"> synchronization process is</w:t>
      </w:r>
      <w:r w:rsidR="00824D63">
        <w:rPr>
          <w:rFonts w:eastAsia="等线" w:hint="eastAsia"/>
          <w:iCs/>
          <w:sz w:val="21"/>
          <w:lang w:val="en-GB" w:eastAsia="zh-CN"/>
        </w:rPr>
        <w:t xml:space="preserve"> implemented </w:t>
      </w:r>
      <w:r w:rsidR="0070562C">
        <w:rPr>
          <w:rFonts w:eastAsia="等线"/>
          <w:iCs/>
          <w:sz w:val="21"/>
          <w:lang w:val="en-GB" w:eastAsia="zh-CN"/>
        </w:rPr>
        <w:t>based on the synchronization signal</w:t>
      </w:r>
      <w:r w:rsidR="00824D63">
        <w:rPr>
          <w:rFonts w:eastAsia="等线" w:hint="eastAsia"/>
          <w:iCs/>
          <w:sz w:val="21"/>
          <w:lang w:val="en-GB" w:eastAsia="zh-CN"/>
        </w:rPr>
        <w:t xml:space="preserve">, i.e., </w:t>
      </w:r>
      <w:r w:rsidR="0070562C">
        <w:rPr>
          <w:rFonts w:eastAsia="等线"/>
          <w:iCs/>
          <w:sz w:val="21"/>
          <w:lang w:val="en-GB" w:eastAsia="zh-CN"/>
        </w:rPr>
        <w:t>preamble, midmable, and</w:t>
      </w:r>
      <w:r w:rsidR="00824D63">
        <w:rPr>
          <w:rFonts w:eastAsia="等线" w:hint="eastAsia"/>
          <w:iCs/>
          <w:sz w:val="21"/>
          <w:lang w:val="en-GB" w:eastAsia="zh-CN"/>
        </w:rPr>
        <w:t>/or</w:t>
      </w:r>
      <w:r w:rsidR="0070562C">
        <w:rPr>
          <w:rFonts w:eastAsia="等线"/>
          <w:iCs/>
          <w:sz w:val="21"/>
          <w:lang w:val="en-GB" w:eastAsia="zh-CN"/>
        </w:rPr>
        <w:t xml:space="preserve"> postamble. In Rel-20, </w:t>
      </w:r>
      <w:r w:rsidR="00BD7AE7">
        <w:rPr>
          <w:rFonts w:eastAsia="等线"/>
          <w:iCs/>
          <w:sz w:val="21"/>
          <w:lang w:val="en-GB" w:eastAsia="zh-CN"/>
        </w:rPr>
        <w:t xml:space="preserve">similar design can be reused in the indoor scenario, but </w:t>
      </w:r>
      <w:r>
        <w:rPr>
          <w:rFonts w:eastAsia="等线"/>
          <w:iCs/>
          <w:sz w:val="21"/>
          <w:lang w:val="en-GB" w:eastAsia="zh-CN"/>
        </w:rPr>
        <w:t xml:space="preserve">whole-network synchronization </w:t>
      </w:r>
      <w:r w:rsidR="00824D63">
        <w:rPr>
          <w:rFonts w:eastAsia="等线" w:hint="eastAsia"/>
          <w:iCs/>
          <w:sz w:val="21"/>
          <w:lang w:val="en-GB" w:eastAsia="zh-CN"/>
        </w:rPr>
        <w:t>can be</w:t>
      </w:r>
      <w:r>
        <w:rPr>
          <w:rFonts w:eastAsia="等线"/>
          <w:iCs/>
          <w:sz w:val="21"/>
          <w:lang w:val="en-GB" w:eastAsia="zh-CN"/>
        </w:rPr>
        <w:t xml:space="preserve"> possible </w:t>
      </w:r>
      <w:r w:rsidR="00824D63">
        <w:rPr>
          <w:rFonts w:eastAsia="等线" w:hint="eastAsia"/>
          <w:iCs/>
          <w:sz w:val="21"/>
          <w:lang w:val="en-GB" w:eastAsia="zh-CN"/>
        </w:rPr>
        <w:t xml:space="preserve">with </w:t>
      </w:r>
      <w:r w:rsidR="00BD7AE7">
        <w:rPr>
          <w:rFonts w:eastAsia="等线"/>
          <w:iCs/>
          <w:sz w:val="21"/>
          <w:lang w:val="en-GB" w:eastAsia="zh-CN"/>
        </w:rPr>
        <w:t>considering</w:t>
      </w:r>
      <w:r w:rsidR="0070562C">
        <w:rPr>
          <w:rFonts w:eastAsia="等线"/>
          <w:iCs/>
          <w:sz w:val="21"/>
          <w:lang w:val="en-GB" w:eastAsia="zh-CN"/>
        </w:rPr>
        <w:t xml:space="preserve"> high-capability </w:t>
      </w:r>
      <w:r w:rsidR="00824D63">
        <w:rPr>
          <w:rFonts w:eastAsia="等线" w:hint="eastAsia"/>
          <w:iCs/>
          <w:sz w:val="21"/>
          <w:lang w:val="en-GB" w:eastAsia="zh-CN"/>
        </w:rPr>
        <w:t xml:space="preserve">and </w:t>
      </w:r>
      <w:r>
        <w:rPr>
          <w:rFonts w:eastAsia="等线"/>
          <w:iCs/>
          <w:sz w:val="21"/>
          <w:lang w:val="en-GB" w:eastAsia="zh-CN"/>
        </w:rPr>
        <w:t xml:space="preserve">non-backscatter </w:t>
      </w:r>
      <w:r w:rsidR="0070562C">
        <w:rPr>
          <w:rFonts w:eastAsia="等线"/>
          <w:iCs/>
          <w:sz w:val="21"/>
          <w:lang w:val="en-GB" w:eastAsia="zh-CN"/>
        </w:rPr>
        <w:t>devices introduced</w:t>
      </w:r>
      <w:r w:rsidR="00BD7AE7">
        <w:rPr>
          <w:rFonts w:eastAsia="等线"/>
          <w:iCs/>
          <w:sz w:val="21"/>
          <w:lang w:val="en-GB" w:eastAsia="zh-CN"/>
        </w:rPr>
        <w:t xml:space="preserve"> in the outdoor scenario</w:t>
      </w:r>
      <w:r>
        <w:rPr>
          <w:rFonts w:eastAsia="等线"/>
          <w:iCs/>
          <w:sz w:val="21"/>
          <w:lang w:val="en-GB" w:eastAsia="zh-CN"/>
        </w:rPr>
        <w:t xml:space="preserve"> whose</w:t>
      </w:r>
      <w:r w:rsidR="0070562C">
        <w:rPr>
          <w:rFonts w:eastAsia="等线"/>
          <w:iCs/>
          <w:sz w:val="21"/>
          <w:lang w:val="en-GB" w:eastAsia="zh-CN"/>
        </w:rPr>
        <w:t xml:space="preserve"> SFO level may decrease </w:t>
      </w:r>
      <w:r w:rsidR="00BD7AE7">
        <w:rPr>
          <w:rFonts w:eastAsia="等线"/>
          <w:iCs/>
          <w:sz w:val="21"/>
          <w:lang w:val="en-GB" w:eastAsia="zh-CN"/>
        </w:rPr>
        <w:t>by</w:t>
      </w:r>
      <w:r w:rsidR="0070562C">
        <w:rPr>
          <w:rFonts w:eastAsia="等线"/>
          <w:iCs/>
          <w:sz w:val="21"/>
          <w:lang w:val="en-GB" w:eastAsia="zh-CN"/>
        </w:rPr>
        <w:t xml:space="preserve"> several orders of magnitude</w:t>
      </w:r>
      <w:r w:rsidR="00BD7AE7">
        <w:rPr>
          <w:rFonts w:eastAsia="等线"/>
          <w:iCs/>
          <w:sz w:val="21"/>
          <w:lang w:val="en-GB" w:eastAsia="zh-CN"/>
        </w:rPr>
        <w:t>. Therefore, the new synchronization process and synchronization signals for outdoor scenario shall be studied in the Rel-20 scope.</w:t>
      </w:r>
    </w:p>
    <w:p w14:paraId="149C609C" w14:textId="04CE907F" w:rsidR="001F7381" w:rsidRPr="0012150F" w:rsidRDefault="00BD7AE7">
      <w:pPr>
        <w:pStyle w:val="aff"/>
        <w:numPr>
          <w:ilvl w:val="0"/>
          <w:numId w:val="12"/>
        </w:numPr>
        <w:ind w:firstLineChars="0"/>
        <w:rPr>
          <w:b/>
          <w:sz w:val="21"/>
          <w:szCs w:val="21"/>
          <w:lang w:val="en-GB" w:eastAsia="zh-CN"/>
        </w:rPr>
      </w:pPr>
      <w:r>
        <w:rPr>
          <w:b/>
          <w:sz w:val="21"/>
          <w:szCs w:val="21"/>
          <w:lang w:val="en-GB" w:eastAsia="zh-CN"/>
        </w:rPr>
        <w:t>Scheduling and tim</w:t>
      </w:r>
      <w:r w:rsidR="00824D63">
        <w:rPr>
          <w:rFonts w:hint="eastAsia"/>
          <w:b/>
          <w:sz w:val="21"/>
          <w:szCs w:val="21"/>
          <w:lang w:val="en-GB" w:eastAsia="zh-CN"/>
        </w:rPr>
        <w:t>ing</w:t>
      </w:r>
      <w:r>
        <w:rPr>
          <w:b/>
          <w:sz w:val="21"/>
          <w:szCs w:val="21"/>
          <w:lang w:val="en-GB" w:eastAsia="zh-CN"/>
        </w:rPr>
        <w:t xml:space="preserve"> relationship aspects</w:t>
      </w:r>
    </w:p>
    <w:p w14:paraId="54ECB88E" w14:textId="0530763C" w:rsidR="00BD7AE7" w:rsidRDefault="00364928">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T</w:t>
      </w:r>
      <w:r w:rsidR="007E52E9">
        <w:rPr>
          <w:rFonts w:eastAsia="等线"/>
          <w:iCs/>
          <w:sz w:val="21"/>
          <w:lang w:val="en-GB" w:eastAsia="zh-CN"/>
        </w:rPr>
        <w:t xml:space="preserve">he scheduling information carried </w:t>
      </w:r>
      <w:r>
        <w:rPr>
          <w:rFonts w:eastAsia="等线"/>
          <w:iCs/>
          <w:sz w:val="21"/>
          <w:lang w:val="en-GB" w:eastAsia="zh-CN"/>
        </w:rPr>
        <w:t xml:space="preserve">out </w:t>
      </w:r>
      <w:r w:rsidR="007E52E9">
        <w:rPr>
          <w:rFonts w:eastAsia="等线"/>
          <w:iCs/>
          <w:sz w:val="21"/>
          <w:lang w:val="en-GB" w:eastAsia="zh-CN"/>
        </w:rPr>
        <w:t xml:space="preserve">in PRDCH and PDRCH </w:t>
      </w:r>
      <w:r w:rsidR="004F2E46">
        <w:rPr>
          <w:rFonts w:eastAsia="等线" w:hint="eastAsia"/>
          <w:iCs/>
          <w:sz w:val="21"/>
          <w:lang w:val="en-GB" w:eastAsia="zh-CN"/>
        </w:rPr>
        <w:t>is</w:t>
      </w:r>
      <w:r w:rsidR="007E52E9">
        <w:rPr>
          <w:rFonts w:eastAsia="等线"/>
          <w:iCs/>
          <w:sz w:val="21"/>
          <w:lang w:val="en-GB" w:eastAsia="zh-CN"/>
        </w:rPr>
        <w:t xml:space="preserve"> discussed</w:t>
      </w:r>
      <w:r>
        <w:rPr>
          <w:rFonts w:eastAsia="等线"/>
          <w:iCs/>
          <w:sz w:val="21"/>
          <w:lang w:val="en-GB" w:eastAsia="zh-CN"/>
        </w:rPr>
        <w:t xml:space="preserve"> in the Rel-19 SI stage, which</w:t>
      </w:r>
      <w:r w:rsidR="007E52E9">
        <w:rPr>
          <w:rFonts w:eastAsia="等线"/>
          <w:iCs/>
          <w:sz w:val="21"/>
          <w:lang w:val="en-GB" w:eastAsia="zh-CN"/>
        </w:rPr>
        <w:t xml:space="preserve"> contains higher layer and L1 control information and includes TDRA, MCS-like</w:t>
      </w:r>
      <w:r>
        <w:rPr>
          <w:rFonts w:eastAsia="等线"/>
          <w:iCs/>
          <w:sz w:val="21"/>
          <w:lang w:val="en-GB" w:eastAsia="zh-CN"/>
        </w:rPr>
        <w:t xml:space="preserve">, and other indications. Since the device availability and unavailability scheduling scheme is not considered in the Rel-19 WI stage, only device 1 is </w:t>
      </w:r>
      <w:r w:rsidR="002F4DA8">
        <w:rPr>
          <w:rFonts w:eastAsia="等线"/>
          <w:iCs/>
          <w:sz w:val="21"/>
          <w:lang w:val="en-GB" w:eastAsia="zh-CN"/>
        </w:rPr>
        <w:t>used</w:t>
      </w:r>
      <w:r>
        <w:rPr>
          <w:rFonts w:eastAsia="等线"/>
          <w:iCs/>
          <w:sz w:val="21"/>
          <w:lang w:val="en-GB" w:eastAsia="zh-CN"/>
        </w:rPr>
        <w:t xml:space="preserve"> </w:t>
      </w:r>
      <w:r w:rsidR="002F4DA8">
        <w:rPr>
          <w:rFonts w:eastAsia="等线"/>
          <w:iCs/>
          <w:sz w:val="21"/>
          <w:lang w:val="en-GB" w:eastAsia="zh-CN"/>
        </w:rPr>
        <w:t xml:space="preserve">and the potential scheduling scheme is not considered </w:t>
      </w:r>
      <w:r>
        <w:rPr>
          <w:rFonts w:eastAsia="等线"/>
          <w:iCs/>
          <w:sz w:val="21"/>
          <w:lang w:val="en-GB" w:eastAsia="zh-CN"/>
        </w:rPr>
        <w:t xml:space="preserve">in the WI scope to simplify the system design. In the Rel-20 indoor scenario, the corresponding </w:t>
      </w:r>
      <w:r w:rsidR="002F4DA8">
        <w:rPr>
          <w:rFonts w:eastAsia="等线"/>
          <w:iCs/>
          <w:sz w:val="21"/>
          <w:lang w:val="en-GB" w:eastAsia="zh-CN"/>
        </w:rPr>
        <w:t xml:space="preserve">availability and unavailability </w:t>
      </w:r>
      <w:r>
        <w:rPr>
          <w:rFonts w:eastAsia="等线"/>
          <w:iCs/>
          <w:sz w:val="21"/>
          <w:lang w:val="en-GB" w:eastAsia="zh-CN"/>
        </w:rPr>
        <w:t xml:space="preserve">scheme can be </w:t>
      </w:r>
      <w:r w:rsidR="002F4DA8">
        <w:rPr>
          <w:rFonts w:eastAsia="等线"/>
          <w:iCs/>
          <w:sz w:val="21"/>
          <w:lang w:val="en-GB" w:eastAsia="zh-CN"/>
        </w:rPr>
        <w:t xml:space="preserve">further discussed, thus the potential scheduling information for device availability and unavailability may need to be added, such as wake-up or charging indication. Moreover, considering that whole-network synchronization may be used in the outdoor scenario, the synchronization process may differ from the current design, and some new synchronization-related scheduling information may also be </w:t>
      </w:r>
      <w:r w:rsidR="004F2E46">
        <w:rPr>
          <w:rFonts w:eastAsia="等线" w:hint="eastAsia"/>
          <w:iCs/>
          <w:sz w:val="21"/>
          <w:lang w:val="en-GB" w:eastAsia="zh-CN"/>
        </w:rPr>
        <w:t>needed</w:t>
      </w:r>
      <w:r w:rsidR="002F4DA8">
        <w:rPr>
          <w:rFonts w:eastAsia="等线"/>
          <w:iCs/>
          <w:sz w:val="21"/>
          <w:lang w:val="en-GB" w:eastAsia="zh-CN"/>
        </w:rPr>
        <w:t>.</w:t>
      </w:r>
    </w:p>
    <w:p w14:paraId="1309B046" w14:textId="457B4369" w:rsidR="001F7381" w:rsidRDefault="002F4DA8">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In addition, the tim</w:t>
      </w:r>
      <w:r w:rsidR="004F2E46">
        <w:rPr>
          <w:rFonts w:eastAsia="等线" w:hint="eastAsia"/>
          <w:iCs/>
          <w:sz w:val="21"/>
          <w:lang w:val="en-GB" w:eastAsia="zh-CN"/>
        </w:rPr>
        <w:t>ing</w:t>
      </w:r>
      <w:r>
        <w:rPr>
          <w:rFonts w:eastAsia="等线"/>
          <w:iCs/>
          <w:sz w:val="21"/>
          <w:lang w:val="en-GB" w:eastAsia="zh-CN"/>
        </w:rPr>
        <w:t xml:space="preserve"> relationship parameter may also differ from the current design due to the difference between indoor and outdoor scenario. </w:t>
      </w:r>
      <w:r w:rsidR="00D77BFC">
        <w:rPr>
          <w:rFonts w:eastAsia="等线"/>
          <w:iCs/>
          <w:sz w:val="21"/>
          <w:lang w:val="en-GB" w:eastAsia="zh-CN"/>
        </w:rPr>
        <w:t xml:space="preserve">For example, a time interval between two </w:t>
      </w:r>
      <w:r w:rsidR="00D77BFC" w:rsidRPr="00D77BFC">
        <w:rPr>
          <w:rFonts w:eastAsia="等线"/>
          <w:iCs/>
          <w:sz w:val="21"/>
          <w:lang w:val="en-GB" w:eastAsia="zh-CN"/>
        </w:rPr>
        <w:t>consecutive</w:t>
      </w:r>
      <w:r w:rsidR="00D77BFC">
        <w:rPr>
          <w:rFonts w:eastAsia="等线"/>
          <w:iCs/>
          <w:sz w:val="21"/>
          <w:lang w:val="en-GB" w:eastAsia="zh-CN"/>
        </w:rPr>
        <w:t xml:space="preserve"> PDRCH </w:t>
      </w:r>
      <w:r w:rsidR="00177082">
        <w:rPr>
          <w:rFonts w:eastAsia="等线"/>
          <w:iCs/>
          <w:sz w:val="21"/>
          <w:lang w:val="en-GB" w:eastAsia="zh-CN"/>
        </w:rPr>
        <w:t xml:space="preserve">may </w:t>
      </w:r>
      <w:r w:rsidR="00D77BFC">
        <w:rPr>
          <w:rFonts w:eastAsia="等线"/>
          <w:iCs/>
          <w:sz w:val="21"/>
          <w:lang w:val="en-GB" w:eastAsia="zh-CN"/>
        </w:rPr>
        <w:t xml:space="preserve">be needed to define </w:t>
      </w:r>
      <w:r w:rsidR="00274269">
        <w:rPr>
          <w:rFonts w:eastAsia="等线" w:hint="eastAsia"/>
          <w:iCs/>
          <w:sz w:val="21"/>
          <w:lang w:val="en-GB" w:eastAsia="zh-CN"/>
        </w:rPr>
        <w:t xml:space="preserve">separately </w:t>
      </w:r>
      <w:r w:rsidR="00D77BFC">
        <w:rPr>
          <w:rFonts w:eastAsia="等线"/>
          <w:iCs/>
          <w:sz w:val="21"/>
          <w:lang w:val="en-GB" w:eastAsia="zh-CN"/>
        </w:rPr>
        <w:t>since</w:t>
      </w:r>
      <w:r>
        <w:rPr>
          <w:rFonts w:eastAsia="等线"/>
          <w:iCs/>
          <w:sz w:val="21"/>
          <w:lang w:val="en-GB" w:eastAsia="zh-CN"/>
        </w:rPr>
        <w:t xml:space="preserve"> PDRCH </w:t>
      </w:r>
      <w:r w:rsidR="00D77BFC">
        <w:rPr>
          <w:rFonts w:eastAsia="等线"/>
          <w:iCs/>
          <w:sz w:val="21"/>
          <w:lang w:val="en-GB" w:eastAsia="zh-CN"/>
        </w:rPr>
        <w:t>can be</w:t>
      </w:r>
      <w:r>
        <w:rPr>
          <w:rFonts w:eastAsia="等线"/>
          <w:iCs/>
          <w:sz w:val="21"/>
          <w:lang w:val="en-GB" w:eastAsia="zh-CN"/>
        </w:rPr>
        <w:t xml:space="preserve"> transmitted actively to the reader side, </w:t>
      </w:r>
      <w:r w:rsidR="00D77BFC">
        <w:rPr>
          <w:rFonts w:eastAsia="等线"/>
          <w:iCs/>
          <w:sz w:val="21"/>
          <w:lang w:val="en-GB" w:eastAsia="zh-CN"/>
        </w:rPr>
        <w:t>and the time interval range may also differ from the current value due to a potentially shorter processing time of device 2b or device 3 compared with device 1 or device 2a.</w:t>
      </w:r>
    </w:p>
    <w:p w14:paraId="57D3148A" w14:textId="27F74F62" w:rsidR="008C11BD" w:rsidRPr="008203C1" w:rsidRDefault="006716E5" w:rsidP="008203C1">
      <w:pPr>
        <w:pStyle w:val="3"/>
        <w:rPr>
          <w:rFonts w:eastAsiaTheme="minorEastAsia"/>
          <w:lang w:eastAsia="zh-CN"/>
        </w:rPr>
      </w:pPr>
      <w:r w:rsidRPr="008203C1">
        <w:rPr>
          <w:rFonts w:eastAsiaTheme="minorEastAsia"/>
          <w:lang w:eastAsia="zh-CN"/>
        </w:rPr>
        <w:t>RAN2-led objective</w:t>
      </w:r>
      <w:r w:rsidR="00E30541" w:rsidRPr="008203C1">
        <w:rPr>
          <w:rFonts w:eastAsiaTheme="minorEastAsia"/>
          <w:lang w:eastAsia="zh-CN"/>
        </w:rPr>
        <w:t>s</w:t>
      </w:r>
    </w:p>
    <w:p w14:paraId="40090460" w14:textId="240F26E2" w:rsidR="00E30541" w:rsidRPr="00AC5BE0" w:rsidRDefault="006716E5" w:rsidP="00E30541">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For R20 A-IoT WI, the R19 SI and WI on </w:t>
      </w:r>
      <w:r w:rsidR="00274269">
        <w:rPr>
          <w:rFonts w:eastAsia="等线" w:hint="eastAsia"/>
          <w:iCs/>
          <w:sz w:val="21"/>
          <w:lang w:val="en-GB" w:eastAsia="zh-CN"/>
        </w:rPr>
        <w:t xml:space="preserve">ambient </w:t>
      </w:r>
      <w:r>
        <w:rPr>
          <w:rFonts w:eastAsia="等线"/>
          <w:iCs/>
          <w:sz w:val="21"/>
          <w:lang w:val="en-GB" w:eastAsia="zh-CN"/>
        </w:rPr>
        <w:t>IoT shall be considered as baseline</w:t>
      </w:r>
      <w:r w:rsidR="00E30541">
        <w:rPr>
          <w:rFonts w:eastAsia="等线"/>
          <w:iCs/>
          <w:sz w:val="21"/>
          <w:lang w:val="en-GB" w:eastAsia="zh-CN"/>
        </w:rPr>
        <w:t xml:space="preserve">. For outdoor scenario, the general procedure of random access and paging, the design of MAC layer shall be reused as much as possible. Further enhancement could be discussed in working group meetings if necessary. </w:t>
      </w:r>
      <w:r w:rsidR="00E30541" w:rsidRPr="00AC5BE0">
        <w:rPr>
          <w:rFonts w:eastAsia="等线"/>
          <w:iCs/>
          <w:sz w:val="21"/>
          <w:lang w:val="en-GB" w:eastAsia="zh-CN"/>
        </w:rPr>
        <w:t xml:space="preserve">For the Topology 2 specific aspects, RAN2 focuses on the architecture options and management of radio resources in the </w:t>
      </w:r>
      <w:r w:rsidR="00274269">
        <w:rPr>
          <w:rFonts w:eastAsia="等线" w:hint="eastAsia"/>
          <w:iCs/>
          <w:sz w:val="21"/>
          <w:lang w:val="en-GB" w:eastAsia="zh-CN"/>
        </w:rPr>
        <w:t xml:space="preserve">ambient </w:t>
      </w:r>
      <w:r w:rsidR="00E30541" w:rsidRPr="00AC5BE0">
        <w:rPr>
          <w:rFonts w:eastAsia="等线"/>
          <w:iCs/>
          <w:sz w:val="21"/>
          <w:lang w:val="en-GB" w:eastAsia="zh-CN"/>
        </w:rPr>
        <w:t>IoT radio interface</w:t>
      </w:r>
      <w:r w:rsidR="00E30541">
        <w:rPr>
          <w:rFonts w:eastAsia="等线"/>
          <w:iCs/>
          <w:sz w:val="21"/>
          <w:lang w:val="en-GB" w:eastAsia="zh-CN"/>
        </w:rPr>
        <w:t xml:space="preserve"> in R19 SI</w:t>
      </w:r>
      <w:r w:rsidR="00E30541" w:rsidRPr="00AC5BE0">
        <w:rPr>
          <w:rFonts w:eastAsia="等线"/>
          <w:iCs/>
          <w:sz w:val="21"/>
          <w:lang w:val="en-GB" w:eastAsia="zh-CN"/>
        </w:rPr>
        <w:t xml:space="preserve">. </w:t>
      </w:r>
      <w:r w:rsidR="00E30541">
        <w:rPr>
          <w:rFonts w:eastAsia="等线"/>
          <w:iCs/>
          <w:sz w:val="21"/>
          <w:lang w:val="en-GB" w:eastAsia="zh-CN"/>
        </w:rPr>
        <w:t>F</w:t>
      </w:r>
      <w:r w:rsidR="00E30541" w:rsidRPr="00AC5BE0">
        <w:rPr>
          <w:rFonts w:eastAsia="等线"/>
          <w:iCs/>
          <w:sz w:val="21"/>
          <w:lang w:val="en-GB" w:eastAsia="zh-CN"/>
        </w:rPr>
        <w:t xml:space="preserve">orwarding of </w:t>
      </w:r>
      <w:r w:rsidR="00274269">
        <w:rPr>
          <w:rFonts w:eastAsia="等线" w:hint="eastAsia"/>
          <w:iCs/>
          <w:sz w:val="21"/>
          <w:lang w:val="en-GB" w:eastAsia="zh-CN"/>
        </w:rPr>
        <w:t xml:space="preserve">ambient </w:t>
      </w:r>
      <w:r w:rsidR="00E30541" w:rsidRPr="00AC5BE0">
        <w:rPr>
          <w:rFonts w:eastAsia="等线"/>
          <w:iCs/>
          <w:sz w:val="21"/>
          <w:lang w:val="en-GB" w:eastAsia="zh-CN"/>
        </w:rPr>
        <w:t xml:space="preserve">IoT upper layer data and </w:t>
      </w:r>
      <w:r w:rsidR="00274269">
        <w:rPr>
          <w:rFonts w:eastAsia="等线" w:hint="eastAsia"/>
          <w:iCs/>
          <w:sz w:val="21"/>
          <w:lang w:val="en-GB" w:eastAsia="zh-CN"/>
        </w:rPr>
        <w:t xml:space="preserve">ambient </w:t>
      </w:r>
      <w:r w:rsidR="00E30541" w:rsidRPr="00AC5BE0">
        <w:rPr>
          <w:rFonts w:eastAsia="等线"/>
          <w:iCs/>
          <w:sz w:val="21"/>
          <w:lang w:val="en-GB" w:eastAsia="zh-CN"/>
        </w:rPr>
        <w:t xml:space="preserve">IoT radio resource management should be specified, and any additional impacts from other WGs will also be discussed in the </w:t>
      </w:r>
      <w:r w:rsidR="00E30541">
        <w:rPr>
          <w:rFonts w:eastAsia="等线"/>
          <w:iCs/>
          <w:sz w:val="21"/>
          <w:lang w:val="en-GB" w:eastAsia="zh-CN"/>
        </w:rPr>
        <w:t>R20 WI</w:t>
      </w:r>
      <w:r w:rsidR="00E30541" w:rsidRPr="00AC5BE0">
        <w:rPr>
          <w:rFonts w:eastAsia="等线"/>
          <w:iCs/>
          <w:sz w:val="21"/>
          <w:lang w:val="en-GB" w:eastAsia="zh-CN"/>
        </w:rPr>
        <w:t>.</w:t>
      </w:r>
      <w:r w:rsidR="00E30541">
        <w:rPr>
          <w:rFonts w:eastAsia="等线"/>
          <w:iCs/>
          <w:sz w:val="21"/>
          <w:lang w:val="en-GB" w:eastAsia="zh-CN"/>
        </w:rPr>
        <w:t xml:space="preserve"> In addition, the support of DO-A could be considered in R20. P</w:t>
      </w:r>
      <w:r w:rsidR="00E30541" w:rsidRPr="00E30541">
        <w:rPr>
          <w:rFonts w:eastAsia="等线"/>
          <w:iCs/>
          <w:sz w:val="21"/>
          <w:lang w:val="en-GB" w:eastAsia="zh-CN"/>
        </w:rPr>
        <w:t>otential enhancement on support of DO-A, including paging, random access, data</w:t>
      </w:r>
      <w:r w:rsidR="00E30541">
        <w:rPr>
          <w:rFonts w:eastAsia="等线"/>
          <w:iCs/>
          <w:sz w:val="21"/>
          <w:lang w:val="en-GB" w:eastAsia="zh-CN"/>
        </w:rPr>
        <w:t xml:space="preserve"> </w:t>
      </w:r>
      <w:r w:rsidR="00E30541" w:rsidRPr="00E30541">
        <w:rPr>
          <w:rFonts w:eastAsia="等线"/>
          <w:iCs/>
          <w:sz w:val="21"/>
          <w:lang w:val="en-GB" w:eastAsia="zh-CN"/>
        </w:rPr>
        <w:t>transmission</w:t>
      </w:r>
      <w:r w:rsidR="00E30541">
        <w:rPr>
          <w:rFonts w:eastAsia="等线"/>
          <w:iCs/>
          <w:sz w:val="21"/>
          <w:lang w:val="en-GB" w:eastAsia="zh-CN"/>
        </w:rPr>
        <w:t xml:space="preserve"> could be discussed and specified in R20 if needed.</w:t>
      </w:r>
    </w:p>
    <w:p w14:paraId="547E28EC" w14:textId="5251525F" w:rsidR="00DB7F11" w:rsidRPr="008203C1" w:rsidRDefault="00DB7F11" w:rsidP="008203C1">
      <w:pPr>
        <w:pStyle w:val="3"/>
        <w:rPr>
          <w:rFonts w:eastAsiaTheme="minorEastAsia"/>
          <w:lang w:eastAsia="zh-CN"/>
        </w:rPr>
      </w:pPr>
      <w:r w:rsidRPr="008203C1">
        <w:rPr>
          <w:rFonts w:eastAsiaTheme="minorEastAsia"/>
          <w:lang w:eastAsia="zh-CN"/>
        </w:rPr>
        <w:t>RAN3-led objectives</w:t>
      </w:r>
    </w:p>
    <w:p w14:paraId="4C71FDE4" w14:textId="7C1267F7" w:rsidR="009154BD" w:rsidRDefault="009154BD" w:rsidP="006509A4">
      <w:pPr>
        <w:overflowPunct/>
        <w:autoSpaceDE/>
        <w:autoSpaceDN/>
        <w:adjustRightInd/>
        <w:snapToGrid w:val="0"/>
        <w:spacing w:after="120" w:line="280" w:lineRule="atLeast"/>
        <w:jc w:val="both"/>
        <w:textAlignment w:val="auto"/>
      </w:pPr>
      <w:r>
        <w:t xml:space="preserve">Due to the limited remaining time in Rel-19, the work item only focused </w:t>
      </w:r>
      <w:r w:rsidRPr="00114120">
        <w:t>on RAN architecture and network signalling design for Topology 1.</w:t>
      </w:r>
      <w:r w:rsidRPr="00213ED0">
        <w:t xml:space="preserve"> </w:t>
      </w:r>
      <w:r w:rsidRPr="006718D1">
        <w:t xml:space="preserve">From the perspective of RAN3, </w:t>
      </w:r>
      <w:r>
        <w:t xml:space="preserve">Rel-20 </w:t>
      </w:r>
      <w:r w:rsidR="00274269">
        <w:rPr>
          <w:rFonts w:hint="eastAsia"/>
          <w:lang w:eastAsia="zh-CN"/>
        </w:rPr>
        <w:t xml:space="preserve">ambient </w:t>
      </w:r>
      <w:r>
        <w:t>IoT normative works</w:t>
      </w:r>
      <w:r w:rsidRPr="006718D1">
        <w:t xml:space="preserve"> </w:t>
      </w:r>
      <w:proofErr w:type="gramStart"/>
      <w:r w:rsidRPr="006718D1">
        <w:t>is based on the assumption</w:t>
      </w:r>
      <w:proofErr w:type="gramEnd"/>
      <w:r w:rsidRPr="006718D1">
        <w:t xml:space="preserve"> of Rel-19 </w:t>
      </w:r>
      <w:r w:rsidRPr="004D7D5E">
        <w:t>A-IoT system design framework</w:t>
      </w:r>
      <w:r w:rsidRPr="006718D1">
        <w:t xml:space="preserve">, </w:t>
      </w:r>
      <w:r w:rsidRPr="00CF2BF9">
        <w:t xml:space="preserve">and it is recommended to </w:t>
      </w:r>
      <w:r w:rsidRPr="006718D1">
        <w:t xml:space="preserve">further </w:t>
      </w:r>
      <w:r>
        <w:t>s</w:t>
      </w:r>
      <w:r w:rsidRPr="006718D1">
        <w:t xml:space="preserve">tudy and specify enhancements to support </w:t>
      </w:r>
      <w:r>
        <w:t>Topology 2</w:t>
      </w:r>
      <w:r w:rsidRPr="006718D1">
        <w:t xml:space="preserve"> </w:t>
      </w:r>
      <w:r>
        <w:t xml:space="preserve">deployment </w:t>
      </w:r>
      <w:r w:rsidRPr="006718D1">
        <w:t>scenario</w:t>
      </w:r>
      <w:r>
        <w:t>.</w:t>
      </w:r>
    </w:p>
    <w:p w14:paraId="4C25F59C" w14:textId="77777777" w:rsidR="009154BD" w:rsidRPr="009154BD" w:rsidRDefault="009154BD" w:rsidP="009154BD">
      <w:pPr>
        <w:pStyle w:val="aff"/>
        <w:numPr>
          <w:ilvl w:val="0"/>
          <w:numId w:val="12"/>
        </w:numPr>
        <w:overflowPunct/>
        <w:autoSpaceDE/>
        <w:autoSpaceDN/>
        <w:adjustRightInd/>
        <w:snapToGrid w:val="0"/>
        <w:spacing w:after="120" w:line="280" w:lineRule="atLeast"/>
        <w:ind w:firstLineChars="0"/>
        <w:jc w:val="center"/>
        <w:textAlignment w:val="auto"/>
        <w:rPr>
          <w:b/>
        </w:rPr>
      </w:pPr>
      <w:r w:rsidRPr="00F44704">
        <w:object w:dxaOrig="10548" w:dyaOrig="1200" w14:anchorId="04911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50.9pt" o:ole="">
            <v:imagedata r:id="rId13" o:title=""/>
          </v:shape>
          <o:OLEObject Type="Embed" ProgID="Visio.Drawing.15" ShapeID="_x0000_i1025" DrawAspect="Content" ObjectID="_1802519216" r:id="rId14"/>
        </w:object>
      </w:r>
    </w:p>
    <w:p w14:paraId="674C3D15" w14:textId="5CC93F1D" w:rsidR="009154BD" w:rsidRPr="009154BD" w:rsidRDefault="009154BD" w:rsidP="009154BD">
      <w:pPr>
        <w:pStyle w:val="aff"/>
        <w:numPr>
          <w:ilvl w:val="0"/>
          <w:numId w:val="12"/>
        </w:numPr>
        <w:overflowPunct/>
        <w:autoSpaceDE/>
        <w:autoSpaceDN/>
        <w:adjustRightInd/>
        <w:snapToGrid w:val="0"/>
        <w:spacing w:after="120" w:line="280" w:lineRule="atLeast"/>
        <w:ind w:firstLineChars="0"/>
        <w:jc w:val="center"/>
        <w:textAlignment w:val="auto"/>
        <w:rPr>
          <w:sz w:val="18"/>
        </w:rPr>
      </w:pPr>
      <w:r w:rsidRPr="009154BD">
        <w:rPr>
          <w:sz w:val="18"/>
        </w:rPr>
        <w:t xml:space="preserve">Figure </w:t>
      </w:r>
      <w:r w:rsidR="00404B26">
        <w:rPr>
          <w:sz w:val="18"/>
        </w:rPr>
        <w:t>2</w:t>
      </w:r>
      <w:r w:rsidRPr="009154BD">
        <w:rPr>
          <w:sz w:val="18"/>
        </w:rPr>
        <w:t xml:space="preserve"> Logical system architecture for topology 2</w:t>
      </w:r>
    </w:p>
    <w:p w14:paraId="72D03F8B" w14:textId="3603A0A8" w:rsidR="009154BD" w:rsidRPr="00BD00C5" w:rsidRDefault="009154BD" w:rsidP="006509A4">
      <w:pPr>
        <w:overflowPunct/>
        <w:autoSpaceDE/>
        <w:autoSpaceDN/>
        <w:adjustRightInd/>
        <w:snapToGrid w:val="0"/>
        <w:spacing w:after="120" w:line="280" w:lineRule="atLeast"/>
        <w:jc w:val="both"/>
        <w:textAlignment w:val="auto"/>
      </w:pPr>
      <w:r w:rsidRPr="00E03A39">
        <w:t>Support T</w:t>
      </w:r>
      <w:r w:rsidR="00274269">
        <w:rPr>
          <w:rFonts w:hint="eastAsia"/>
          <w:lang w:eastAsia="zh-CN"/>
        </w:rPr>
        <w:t xml:space="preserve">opology </w:t>
      </w:r>
      <w:r w:rsidRPr="00E03A39">
        <w:t xml:space="preserve">2 requirement to specify </w:t>
      </w:r>
      <w:r w:rsidRPr="00BD00C5">
        <w:t xml:space="preserve">architecture and </w:t>
      </w:r>
      <w:r w:rsidRPr="00C97BFC">
        <w:t>procedures</w:t>
      </w:r>
      <w:r w:rsidRPr="00BD00C5">
        <w:t xml:space="preserve"> to </w:t>
      </w:r>
      <w:r w:rsidR="00274269">
        <w:rPr>
          <w:rFonts w:hint="eastAsia"/>
          <w:lang w:eastAsia="zh-CN"/>
        </w:rPr>
        <w:t xml:space="preserve">conduct ambient </w:t>
      </w:r>
      <w:r w:rsidRPr="00BD00C5">
        <w:t xml:space="preserve">IoT operations with intermediate UE, we can follow the conclusions </w:t>
      </w:r>
      <w:r>
        <w:t>already made in TR 38.769</w:t>
      </w:r>
      <w:r w:rsidRPr="00BD00C5">
        <w:t xml:space="preserve">, and further down-selection on solutions (i.e., RRC-based, UP-based) for conveying </w:t>
      </w:r>
      <w:r w:rsidR="00274269">
        <w:rPr>
          <w:rFonts w:hint="eastAsia"/>
          <w:lang w:eastAsia="zh-CN"/>
        </w:rPr>
        <w:t xml:space="preserve">ambient </w:t>
      </w:r>
      <w:r w:rsidRPr="00BD00C5">
        <w:t xml:space="preserve">IoT upper layer information may be needed. </w:t>
      </w:r>
    </w:p>
    <w:p w14:paraId="6D6DE5DB" w14:textId="10CA55C8" w:rsidR="009154BD" w:rsidRPr="00675BE1" w:rsidRDefault="00303D66" w:rsidP="006509A4">
      <w:pPr>
        <w:overflowPunct/>
        <w:autoSpaceDE/>
        <w:autoSpaceDN/>
        <w:adjustRightInd/>
        <w:snapToGrid w:val="0"/>
        <w:spacing w:after="120" w:line="280" w:lineRule="atLeast"/>
        <w:jc w:val="both"/>
        <w:textAlignment w:val="auto"/>
      </w:pPr>
      <w:r>
        <w:lastRenderedPageBreak/>
        <w:t xml:space="preserve">For </w:t>
      </w:r>
      <w:r w:rsidR="00274269">
        <w:rPr>
          <w:rFonts w:hint="eastAsia"/>
          <w:lang w:eastAsia="zh-CN"/>
        </w:rPr>
        <w:t xml:space="preserve">ambient </w:t>
      </w:r>
      <w:r w:rsidRPr="00303D66">
        <w:t>IoT Device Locating</w:t>
      </w:r>
      <w:r>
        <w:t>, o</w:t>
      </w:r>
      <w:r w:rsidR="009154BD">
        <w:t>nly</w:t>
      </w:r>
      <w:r w:rsidR="009154BD" w:rsidRPr="00675BE1">
        <w:t xml:space="preserve"> "Reader ID granularity" positioning accuracy is studied in Rel-19</w:t>
      </w:r>
      <w:r w:rsidR="009154BD" w:rsidRPr="005905AD">
        <w:t xml:space="preserve"> </w:t>
      </w:r>
      <w:r w:rsidR="009154BD">
        <w:t>foreseen</w:t>
      </w:r>
      <w:r w:rsidR="009154BD" w:rsidRPr="00675BE1">
        <w:rPr>
          <w:rFonts w:hint="eastAsia"/>
        </w:rPr>
        <w:t>.</w:t>
      </w:r>
      <w:r w:rsidR="009154BD" w:rsidRPr="00675BE1">
        <w:t xml:space="preserve"> Finer granular techniques for locating the A-IoT device </w:t>
      </w:r>
      <w:r w:rsidR="00274269">
        <w:rPr>
          <w:rFonts w:hint="eastAsia"/>
          <w:lang w:eastAsia="zh-CN"/>
        </w:rPr>
        <w:t>will be</w:t>
      </w:r>
      <w:r w:rsidR="009154BD">
        <w:t xml:space="preserve"> expected t</w:t>
      </w:r>
      <w:r w:rsidR="009154BD" w:rsidRPr="00134C43">
        <w:t>o support indoor and outdoor deployment scenarios</w:t>
      </w:r>
      <w:r w:rsidR="009154BD">
        <w:t xml:space="preserve"> according to TR 38.848</w:t>
      </w:r>
      <w:r w:rsidR="009154BD" w:rsidRPr="00675BE1">
        <w:t>.</w:t>
      </w:r>
    </w:p>
    <w:p w14:paraId="024BFCDC" w14:textId="059D3465" w:rsidR="00D77BFC" w:rsidRPr="00095EE8" w:rsidRDefault="006509A4">
      <w:pPr>
        <w:overflowPunct/>
        <w:autoSpaceDE/>
        <w:autoSpaceDN/>
        <w:adjustRightInd/>
        <w:snapToGrid w:val="0"/>
        <w:spacing w:after="120" w:line="280" w:lineRule="atLeast"/>
        <w:jc w:val="both"/>
        <w:textAlignment w:val="auto"/>
        <w:rPr>
          <w:sz w:val="21"/>
          <w:szCs w:val="21"/>
          <w:lang w:val="en-GB" w:eastAsia="zh-CN"/>
        </w:rPr>
      </w:pPr>
      <w:r w:rsidRPr="006509A4">
        <w:t xml:space="preserve">In addition, remaining </w:t>
      </w:r>
      <w:r w:rsidR="00095EE8">
        <w:rPr>
          <w:rFonts w:hint="eastAsia"/>
          <w:lang w:eastAsia="zh-CN"/>
        </w:rPr>
        <w:t>issues</w:t>
      </w:r>
      <w:r w:rsidRPr="006509A4">
        <w:t xml:space="preserve"> for Rel-19 </w:t>
      </w:r>
      <w:r w:rsidR="00095EE8">
        <w:rPr>
          <w:rFonts w:hint="eastAsia"/>
          <w:lang w:eastAsia="zh-CN"/>
        </w:rPr>
        <w:t>can</w:t>
      </w:r>
      <w:r w:rsidRPr="006509A4">
        <w:t xml:space="preserve"> also be considered for Rel-20, </w:t>
      </w:r>
      <w:r w:rsidR="00095EE8">
        <w:rPr>
          <w:rFonts w:hint="eastAsia"/>
          <w:lang w:eastAsia="zh-CN"/>
        </w:rPr>
        <w:t>de</w:t>
      </w:r>
      <w:r w:rsidRPr="006509A4">
        <w:t xml:space="preserve">pending on Rel-19 </w:t>
      </w:r>
      <w:r w:rsidR="00095EE8">
        <w:rPr>
          <w:rFonts w:hint="eastAsia"/>
          <w:lang w:eastAsia="zh-CN"/>
        </w:rPr>
        <w:t xml:space="preserve">ambient </w:t>
      </w:r>
      <w:r w:rsidRPr="006509A4">
        <w:t xml:space="preserve">IoT WI </w:t>
      </w:r>
      <w:r w:rsidR="00095EE8">
        <w:rPr>
          <w:rFonts w:hint="eastAsia"/>
          <w:lang w:eastAsia="zh-CN"/>
        </w:rPr>
        <w:t>progress</w:t>
      </w:r>
      <w:r w:rsidRPr="006509A4">
        <w:t>.</w:t>
      </w:r>
      <w:r w:rsidR="00095EE8">
        <w:rPr>
          <w:rFonts w:hint="eastAsia"/>
          <w:lang w:eastAsia="zh-CN"/>
        </w:rPr>
        <w:t xml:space="preserve"> There are mainly two parts of work in Rel-20 ambient IoT, including Rel-19 remaining normative work and </w:t>
      </w:r>
      <w:r w:rsidR="00095EE8" w:rsidRPr="00095EE8">
        <w:rPr>
          <w:lang w:eastAsia="zh-CN"/>
        </w:rPr>
        <w:t>Rel-20 new study work</w:t>
      </w:r>
      <w:r w:rsidR="00095EE8">
        <w:rPr>
          <w:rFonts w:hint="eastAsia"/>
          <w:lang w:eastAsia="zh-CN"/>
        </w:rPr>
        <w:t>. Hence, we have the following proposal.</w:t>
      </w:r>
    </w:p>
    <w:p w14:paraId="6FE5F63E" w14:textId="136E84AA" w:rsidR="00BD24B2" w:rsidRDefault="00BD24B2">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3"/>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sidR="008203C1">
        <w:rPr>
          <w:rFonts w:eastAsia="等线"/>
          <w:b/>
          <w:i/>
          <w:iCs/>
          <w:noProof/>
          <w:sz w:val="21"/>
          <w:lang w:val="en-GB" w:eastAsia="zh-CN"/>
        </w:rPr>
        <w:t>3</w:t>
      </w:r>
      <w:r>
        <w:rPr>
          <w:rFonts w:eastAsia="等线"/>
          <w:b/>
          <w:i/>
          <w:iCs/>
          <w:sz w:val="21"/>
          <w:lang w:val="en-GB" w:eastAsia="zh-CN"/>
        </w:rPr>
        <w:fldChar w:fldCharType="end"/>
      </w:r>
      <w:r>
        <w:rPr>
          <w:rFonts w:eastAsia="等线"/>
          <w:b/>
          <w:i/>
          <w:iCs/>
          <w:sz w:val="21"/>
          <w:lang w:val="en-GB" w:eastAsia="zh-CN"/>
        </w:rPr>
        <w:t>: Considering the following scope for Rel-</w:t>
      </w:r>
      <w:r w:rsidR="00095EE8">
        <w:rPr>
          <w:rFonts w:eastAsia="等线" w:hint="eastAsia"/>
          <w:b/>
          <w:i/>
          <w:iCs/>
          <w:sz w:val="21"/>
          <w:lang w:val="en-GB" w:eastAsia="zh-CN"/>
        </w:rPr>
        <w:t>20</w:t>
      </w:r>
      <w:r>
        <w:rPr>
          <w:rFonts w:eastAsia="等线"/>
          <w:b/>
          <w:i/>
          <w:iCs/>
          <w:sz w:val="21"/>
          <w:lang w:val="en-GB" w:eastAsia="zh-CN"/>
        </w:rPr>
        <w:t xml:space="preserve"> </w:t>
      </w:r>
      <w:r w:rsidR="00095EE8">
        <w:rPr>
          <w:rFonts w:eastAsia="等线" w:hint="eastAsia"/>
          <w:b/>
          <w:i/>
          <w:iCs/>
          <w:sz w:val="21"/>
          <w:lang w:val="en-GB" w:eastAsia="zh-CN"/>
        </w:rPr>
        <w:t>a</w:t>
      </w:r>
      <w:r>
        <w:rPr>
          <w:rFonts w:eastAsia="等线"/>
          <w:b/>
          <w:i/>
          <w:iCs/>
          <w:sz w:val="21"/>
          <w:lang w:val="en-GB" w:eastAsia="zh-CN"/>
        </w:rPr>
        <w:t>mbient IoT work item</w:t>
      </w:r>
      <w:r w:rsidR="00095EE8">
        <w:rPr>
          <w:rFonts w:eastAsia="等线" w:hint="eastAsia"/>
          <w:b/>
          <w:i/>
          <w:iCs/>
          <w:sz w:val="21"/>
          <w:lang w:val="en-GB" w:eastAsia="zh-CN"/>
        </w:rPr>
        <w:t>:</w:t>
      </w:r>
    </w:p>
    <w:p w14:paraId="577496B5" w14:textId="314DCBE3" w:rsidR="00ED1D5D" w:rsidRPr="003D46B6" w:rsidRDefault="00ED1D5D" w:rsidP="003D46B6">
      <w:pPr>
        <w:pStyle w:val="aff"/>
        <w:numPr>
          <w:ilvl w:val="0"/>
          <w:numId w:val="33"/>
        </w:numPr>
        <w:ind w:firstLineChars="0"/>
        <w:rPr>
          <w:rFonts w:eastAsia="等线"/>
          <w:b/>
          <w:i/>
          <w:iCs/>
          <w:sz w:val="21"/>
          <w:lang w:val="en-GB" w:eastAsia="zh-CN"/>
        </w:rPr>
      </w:pPr>
      <w:r w:rsidRPr="003D46B6">
        <w:rPr>
          <w:rFonts w:eastAsia="等线"/>
          <w:b/>
          <w:i/>
          <w:iCs/>
          <w:sz w:val="21"/>
          <w:lang w:val="en-GB" w:eastAsia="zh-CN"/>
        </w:rPr>
        <w:t xml:space="preserve">Rel-19 </w:t>
      </w:r>
      <w:r w:rsidR="00BD24B2" w:rsidRPr="003D46B6">
        <w:rPr>
          <w:rFonts w:eastAsia="等线"/>
          <w:b/>
          <w:i/>
          <w:iCs/>
          <w:sz w:val="21"/>
          <w:lang w:val="en-GB" w:eastAsia="zh-CN"/>
        </w:rPr>
        <w:t xml:space="preserve">remaining normative </w:t>
      </w:r>
      <w:r w:rsidR="00095EE8" w:rsidRPr="003D46B6">
        <w:rPr>
          <w:rFonts w:eastAsia="等线" w:hint="eastAsia"/>
          <w:b/>
          <w:i/>
          <w:iCs/>
          <w:sz w:val="21"/>
          <w:lang w:val="en-GB" w:eastAsia="zh-CN"/>
        </w:rPr>
        <w:t>work.</w:t>
      </w:r>
    </w:p>
    <w:p w14:paraId="7DE0C7F3" w14:textId="41E8F3A5" w:rsidR="00D77BFC" w:rsidRPr="008203C1" w:rsidRDefault="00177082" w:rsidP="008203C1">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 xml:space="preserve">Reuse </w:t>
      </w:r>
      <w:r w:rsidR="00ED1D5D" w:rsidRPr="008203C1">
        <w:rPr>
          <w:rFonts w:eastAsia="等线"/>
          <w:b/>
          <w:i/>
          <w:iCs/>
          <w:sz w:val="21"/>
          <w:lang w:val="en-GB" w:eastAsia="zh-CN"/>
        </w:rPr>
        <w:t>Rel-19 design as much as possible</w:t>
      </w:r>
      <w:r w:rsidR="00095EE8">
        <w:rPr>
          <w:rFonts w:eastAsia="等线" w:hint="eastAsia"/>
          <w:b/>
          <w:i/>
          <w:iCs/>
          <w:sz w:val="21"/>
          <w:lang w:val="en-GB" w:eastAsia="zh-CN"/>
        </w:rPr>
        <w:t xml:space="preserve"> </w:t>
      </w:r>
      <w:r w:rsidRPr="008203C1">
        <w:rPr>
          <w:rFonts w:eastAsia="等线"/>
          <w:b/>
          <w:i/>
          <w:iCs/>
          <w:sz w:val="21"/>
          <w:lang w:val="en-GB" w:eastAsia="zh-CN"/>
        </w:rPr>
        <w:t xml:space="preserve">and specify the necessary </w:t>
      </w:r>
      <w:r w:rsidR="005E0BB0" w:rsidRPr="008203C1">
        <w:rPr>
          <w:rFonts w:eastAsia="等线"/>
          <w:b/>
          <w:i/>
          <w:iCs/>
          <w:sz w:val="21"/>
          <w:lang w:val="en-GB" w:eastAsia="zh-CN"/>
        </w:rPr>
        <w:t>enhancements</w:t>
      </w:r>
      <w:r w:rsidRPr="008203C1">
        <w:rPr>
          <w:rFonts w:eastAsia="等线"/>
          <w:b/>
          <w:i/>
          <w:iCs/>
          <w:sz w:val="21"/>
          <w:lang w:val="en-GB" w:eastAsia="zh-CN"/>
        </w:rPr>
        <w:t xml:space="preserve"> </w:t>
      </w:r>
      <w:r w:rsidR="0039457F" w:rsidRPr="008203C1">
        <w:rPr>
          <w:rFonts w:eastAsia="等线"/>
          <w:b/>
          <w:i/>
          <w:iCs/>
          <w:sz w:val="21"/>
          <w:lang w:val="en-GB" w:eastAsia="zh-CN"/>
        </w:rPr>
        <w:t>based on TR 38.848 and TR 38.769</w:t>
      </w:r>
    </w:p>
    <w:p w14:paraId="067B6F07" w14:textId="469D76F2" w:rsidR="00132D7A" w:rsidRPr="008203C1" w:rsidRDefault="00132D7A"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Specify the procedure on support of d</w:t>
      </w:r>
      <w:r w:rsidR="0066652B" w:rsidRPr="008203C1">
        <w:rPr>
          <w:rFonts w:eastAsia="等线"/>
          <w:b/>
          <w:i/>
          <w:iCs/>
          <w:sz w:val="21"/>
          <w:lang w:val="en-GB" w:eastAsia="zh-CN"/>
        </w:rPr>
        <w:t>evice availability and unavailability</w:t>
      </w:r>
      <w:r w:rsidRPr="008203C1">
        <w:rPr>
          <w:rFonts w:eastAsia="等线"/>
          <w:b/>
          <w:i/>
          <w:iCs/>
          <w:sz w:val="21"/>
          <w:lang w:val="en-GB" w:eastAsia="zh-CN"/>
        </w:rPr>
        <w:t xml:space="preserve"> via direction 2, including monitoring, wake up indication and other necessary </w:t>
      </w:r>
      <w:r w:rsidR="00095EE8">
        <w:rPr>
          <w:rFonts w:eastAsia="等线" w:hint="eastAsia"/>
          <w:b/>
          <w:i/>
          <w:iCs/>
          <w:sz w:val="21"/>
          <w:lang w:val="en-GB" w:eastAsia="zh-CN"/>
        </w:rPr>
        <w:t>procedures</w:t>
      </w:r>
      <w:r w:rsidRPr="008203C1">
        <w:rPr>
          <w:rFonts w:eastAsia="等线"/>
          <w:b/>
          <w:i/>
          <w:iCs/>
          <w:sz w:val="21"/>
          <w:lang w:val="en-GB" w:eastAsia="zh-CN"/>
        </w:rPr>
        <w:t>.</w:t>
      </w:r>
    </w:p>
    <w:p w14:paraId="38E8C0CB" w14:textId="77777777" w:rsidR="00132D7A" w:rsidRPr="008203C1" w:rsidRDefault="00132D7A"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Specify the procedure on proximity determination via solution 2 if needed.</w:t>
      </w:r>
    </w:p>
    <w:p w14:paraId="727BBDF1" w14:textId="77777777" w:rsidR="005E0BB0" w:rsidRPr="008203C1" w:rsidRDefault="00132D7A"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Specify the necessary architectural aspects, protocol, signaling and procedures to support A-IoT operations with intermediate UE for Topology 2, including</w:t>
      </w:r>
    </w:p>
    <w:p w14:paraId="3A092986" w14:textId="77777777" w:rsidR="005E0BB0" w:rsidRPr="008203C1" w:rsidRDefault="005E0BB0" w:rsidP="008203C1">
      <w:pPr>
        <w:pStyle w:val="aff"/>
        <w:numPr>
          <w:ilvl w:val="1"/>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Forwarding of A-IoT upper layer data and A-IoT radio resource management related signalling procedure between the UE reader and the gNB</w:t>
      </w:r>
    </w:p>
    <w:p w14:paraId="0C8ADC97" w14:textId="77777777" w:rsidR="005E0BB0" w:rsidRPr="008203C1" w:rsidRDefault="005E0BB0" w:rsidP="008203C1">
      <w:pPr>
        <w:pStyle w:val="aff"/>
        <w:numPr>
          <w:ilvl w:val="1"/>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Signalling support for UE Reader authorization</w:t>
      </w:r>
    </w:p>
    <w:p w14:paraId="463D3757" w14:textId="77777777" w:rsidR="005E0BB0" w:rsidRPr="008203C1" w:rsidRDefault="005E0BB0" w:rsidP="00095EE8">
      <w:pPr>
        <w:pStyle w:val="aff"/>
        <w:numPr>
          <w:ilvl w:val="0"/>
          <w:numId w:val="3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Note: Further down-selection on solutions (i.e., RRC-based, UP-based) for conveying A-IoT upper layer information may be needed.</w:t>
      </w:r>
    </w:p>
    <w:p w14:paraId="0C0E4258" w14:textId="5705B16B" w:rsidR="00ED1D5D" w:rsidRPr="003D46B6" w:rsidRDefault="00BD24B2" w:rsidP="003D46B6">
      <w:pPr>
        <w:pStyle w:val="aff"/>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D46B6">
        <w:rPr>
          <w:rFonts w:eastAsia="等线"/>
          <w:b/>
          <w:i/>
          <w:iCs/>
          <w:sz w:val="21"/>
          <w:lang w:val="en-GB" w:eastAsia="zh-CN"/>
        </w:rPr>
        <w:t>Rel-20 new study work</w:t>
      </w:r>
      <w:r w:rsidR="00095EE8" w:rsidRPr="003D46B6">
        <w:rPr>
          <w:rFonts w:eastAsia="等线" w:hint="eastAsia"/>
          <w:b/>
          <w:i/>
          <w:iCs/>
          <w:sz w:val="21"/>
          <w:lang w:val="en-GB" w:eastAsia="zh-CN"/>
        </w:rPr>
        <w:t>.</w:t>
      </w:r>
    </w:p>
    <w:p w14:paraId="4442200E" w14:textId="774124AE" w:rsidR="005E0BB0" w:rsidRPr="008203C1" w:rsidRDefault="005E0BB0" w:rsidP="008203C1">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 xml:space="preserve">Study </w:t>
      </w:r>
      <w:r w:rsidR="00E725D5">
        <w:rPr>
          <w:rFonts w:eastAsia="等线"/>
          <w:b/>
          <w:i/>
          <w:iCs/>
          <w:sz w:val="21"/>
          <w:lang w:val="en-GB" w:eastAsia="zh-CN"/>
        </w:rPr>
        <w:t xml:space="preserve">and specify the </w:t>
      </w:r>
      <w:r w:rsidRPr="008203C1">
        <w:rPr>
          <w:rFonts w:eastAsia="等线"/>
          <w:b/>
          <w:i/>
          <w:iCs/>
          <w:sz w:val="21"/>
          <w:lang w:val="en-GB" w:eastAsia="zh-CN"/>
        </w:rPr>
        <w:t>necessary and feasible solutions for DO-A and outdoor scenario</w:t>
      </w:r>
      <w:r w:rsidR="00095EE8">
        <w:rPr>
          <w:rFonts w:eastAsia="等线" w:hint="eastAsia"/>
          <w:b/>
          <w:i/>
          <w:iCs/>
          <w:sz w:val="21"/>
          <w:lang w:val="en-GB" w:eastAsia="zh-CN"/>
        </w:rPr>
        <w:t>.</w:t>
      </w:r>
    </w:p>
    <w:p w14:paraId="1517FB87" w14:textId="77777777" w:rsidR="005E0BB0" w:rsidRPr="008203C1" w:rsidRDefault="005E0BB0" w:rsidP="005E0BB0">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Evaluation assumptions:</w:t>
      </w:r>
    </w:p>
    <w:p w14:paraId="541913B4" w14:textId="5CF78A5E" w:rsidR="005E0BB0" w:rsidRPr="008203C1" w:rsidRDefault="005E0BB0" w:rsidP="005E0BB0">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Reuse the evaluation assumptions and methodology </w:t>
      </w:r>
      <w:r w:rsidR="00095EE8">
        <w:rPr>
          <w:rFonts w:eastAsia="等线" w:hint="eastAsia"/>
          <w:b/>
          <w:i/>
          <w:iCs/>
          <w:sz w:val="21"/>
          <w:lang w:val="en-GB" w:eastAsia="zh-CN"/>
        </w:rPr>
        <w:t xml:space="preserve">for coverage and coexistence </w:t>
      </w:r>
      <w:r w:rsidRPr="008203C1">
        <w:rPr>
          <w:rFonts w:eastAsia="等线"/>
          <w:b/>
          <w:i/>
          <w:iCs/>
          <w:sz w:val="21"/>
          <w:lang w:val="en-GB" w:eastAsia="zh-CN"/>
        </w:rPr>
        <w:t xml:space="preserve">in TR 38.769 with minimized </w:t>
      </w:r>
      <w:r w:rsidR="00095EE8">
        <w:rPr>
          <w:rFonts w:eastAsia="等线" w:hint="eastAsia"/>
          <w:b/>
          <w:i/>
          <w:iCs/>
          <w:sz w:val="21"/>
          <w:lang w:val="en-GB" w:eastAsia="zh-CN"/>
        </w:rPr>
        <w:t xml:space="preserve">and necessary </w:t>
      </w:r>
      <w:r w:rsidRPr="008203C1">
        <w:rPr>
          <w:rFonts w:eastAsia="等线"/>
          <w:b/>
          <w:i/>
          <w:iCs/>
          <w:sz w:val="21"/>
          <w:lang w:val="en-GB" w:eastAsia="zh-CN"/>
        </w:rPr>
        <w:t>modification</w:t>
      </w:r>
    </w:p>
    <w:p w14:paraId="735BB863" w14:textId="77777777" w:rsidR="005E0BB0" w:rsidRPr="008203C1" w:rsidRDefault="005E0BB0" w:rsidP="005E0BB0">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Define the ambient IoT device architecture for the higher-capability device within the low-power and low-complexity requirements if needed.</w:t>
      </w:r>
    </w:p>
    <w:p w14:paraId="1C957E6F" w14:textId="6A0E4067" w:rsidR="00ED1D5D" w:rsidRPr="008203C1" w:rsidRDefault="00ED1D5D" w:rsidP="008203C1">
      <w:pPr>
        <w:pStyle w:val="aff"/>
        <w:numPr>
          <w:ilvl w:val="1"/>
          <w:numId w:val="18"/>
        </w:numPr>
        <w:ind w:firstLineChars="0"/>
        <w:rPr>
          <w:rFonts w:eastAsia="等线"/>
          <w:iCs/>
          <w:sz w:val="21"/>
          <w:lang w:val="en-GB" w:eastAsia="zh-CN"/>
        </w:rPr>
      </w:pPr>
      <w:r w:rsidRPr="008203C1">
        <w:rPr>
          <w:rFonts w:eastAsia="等线"/>
          <w:b/>
          <w:i/>
          <w:iCs/>
          <w:sz w:val="21"/>
          <w:lang w:val="en-GB" w:eastAsia="zh-CN"/>
        </w:rPr>
        <w:t xml:space="preserve">a few </w:t>
      </w:r>
      <w:r w:rsidR="00BD24B2" w:rsidRPr="008203C1">
        <w:rPr>
          <w:rFonts w:eastAsia="等线"/>
          <w:b/>
          <w:i/>
          <w:iCs/>
          <w:sz w:val="21"/>
          <w:lang w:val="en-GB" w:eastAsia="zh-CN"/>
        </w:rPr>
        <w:t>m</w:t>
      </w:r>
      <w:r w:rsidRPr="008203C1">
        <w:rPr>
          <w:rFonts w:eastAsia="等线"/>
          <w:b/>
          <w:i/>
          <w:iCs/>
          <w:sz w:val="21"/>
          <w:lang w:val="en-GB" w:eastAsia="zh-CN"/>
        </w:rPr>
        <w:t>W peak power consumption.</w:t>
      </w:r>
    </w:p>
    <w:p w14:paraId="7370572A" w14:textId="77777777" w:rsidR="005E0BB0" w:rsidRPr="008203C1" w:rsidRDefault="005E0BB0" w:rsidP="005E0BB0">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RAN1-led:</w:t>
      </w:r>
    </w:p>
    <w:p w14:paraId="37CCEC4E" w14:textId="0507086F" w:rsidR="005E0BB0" w:rsidRPr="008203C1" w:rsidRDefault="005E0BB0" w:rsidP="005E0BB0">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Study</w:t>
      </w:r>
      <w:r w:rsidR="00E725D5">
        <w:rPr>
          <w:rFonts w:eastAsia="等线"/>
          <w:b/>
          <w:i/>
          <w:iCs/>
          <w:sz w:val="21"/>
          <w:lang w:val="en-GB" w:eastAsia="zh-CN"/>
        </w:rPr>
        <w:t xml:space="preserve"> and specify</w:t>
      </w:r>
      <w:r w:rsidRPr="008203C1">
        <w:rPr>
          <w:rFonts w:eastAsia="等线"/>
          <w:b/>
          <w:i/>
          <w:iCs/>
          <w:sz w:val="21"/>
          <w:lang w:val="en-GB" w:eastAsia="zh-CN"/>
        </w:rPr>
        <w:t xml:space="preserve"> the parameter and value for the bandwidth, numerologies, and other aspects of outdoor scenario (if needed).</w:t>
      </w:r>
    </w:p>
    <w:p w14:paraId="4B924487" w14:textId="74DC544B" w:rsidR="005E0BB0" w:rsidRPr="008203C1" w:rsidRDefault="005E0BB0" w:rsidP="005E0BB0">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Study and </w:t>
      </w:r>
      <w:r w:rsidR="00E725D5">
        <w:rPr>
          <w:rFonts w:eastAsia="等线"/>
          <w:b/>
          <w:i/>
          <w:iCs/>
          <w:sz w:val="21"/>
          <w:lang w:val="en-GB" w:eastAsia="zh-CN"/>
        </w:rPr>
        <w:t xml:space="preserve">specify </w:t>
      </w:r>
      <w:r w:rsidRPr="008203C1">
        <w:rPr>
          <w:rFonts w:eastAsia="等线"/>
          <w:b/>
          <w:i/>
          <w:iCs/>
          <w:sz w:val="21"/>
          <w:lang w:val="en-GB" w:eastAsia="zh-CN"/>
        </w:rPr>
        <w:t xml:space="preserve">the design of PRDCH and PDRCH channels </w:t>
      </w:r>
      <w:r w:rsidR="00D00241" w:rsidRPr="008203C1">
        <w:rPr>
          <w:rFonts w:eastAsia="等线"/>
          <w:b/>
          <w:i/>
          <w:iCs/>
          <w:sz w:val="21"/>
          <w:lang w:val="en-GB" w:eastAsia="zh-CN"/>
        </w:rPr>
        <w:t xml:space="preserve">for </w:t>
      </w:r>
      <w:r w:rsidRPr="008203C1">
        <w:rPr>
          <w:rFonts w:eastAsia="等线"/>
          <w:b/>
          <w:i/>
          <w:iCs/>
          <w:sz w:val="21"/>
          <w:lang w:val="en-GB" w:eastAsia="zh-CN"/>
        </w:rPr>
        <w:t>outdoor scenario</w:t>
      </w:r>
    </w:p>
    <w:p w14:paraId="455BC0DD" w14:textId="77777777" w:rsidR="005E0BB0" w:rsidRPr="008203C1" w:rsidRDefault="005E0BB0" w:rsidP="00BD24B2">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Frame structure, synchronization and timing, random access</w:t>
      </w:r>
    </w:p>
    <w:p w14:paraId="6C02C59C" w14:textId="77777777" w:rsidR="005E0BB0" w:rsidRPr="008203C1" w:rsidRDefault="005E0BB0" w:rsidP="00BD24B2">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Waveforms and modulation</w:t>
      </w:r>
    </w:p>
    <w:p w14:paraId="26F37364" w14:textId="77777777" w:rsidR="005E0BB0" w:rsidRPr="008203C1" w:rsidRDefault="005E0BB0" w:rsidP="00BD24B2">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Coding</w:t>
      </w:r>
    </w:p>
    <w:p w14:paraId="5F1D0341" w14:textId="2C463EBD" w:rsidR="00C3392F" w:rsidRPr="008203C1" w:rsidRDefault="005E0BB0" w:rsidP="00BD24B2">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Multiple access, scheduling and timing relationship</w:t>
      </w:r>
    </w:p>
    <w:p w14:paraId="7712B1D3" w14:textId="6FD1A36F" w:rsidR="00C3392F" w:rsidRPr="008203C1" w:rsidRDefault="00C3392F" w:rsidP="00BD24B2">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RAN2</w:t>
      </w:r>
      <w:r w:rsidR="009C5356" w:rsidRPr="008203C1">
        <w:rPr>
          <w:rFonts w:eastAsia="等线"/>
          <w:b/>
          <w:i/>
          <w:iCs/>
          <w:sz w:val="21"/>
          <w:lang w:val="en-GB" w:eastAsia="zh-CN"/>
        </w:rPr>
        <w:t>/3</w:t>
      </w:r>
      <w:r w:rsidRPr="008203C1">
        <w:rPr>
          <w:rFonts w:eastAsia="等线"/>
          <w:b/>
          <w:i/>
          <w:iCs/>
          <w:sz w:val="21"/>
          <w:lang w:val="en-GB" w:eastAsia="zh-CN"/>
        </w:rPr>
        <w:t>-led:</w:t>
      </w:r>
    </w:p>
    <w:p w14:paraId="246D4D96" w14:textId="1DE1A59D" w:rsidR="00ED1D5D" w:rsidRPr="008203C1" w:rsidRDefault="005E0BB0"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Study</w:t>
      </w:r>
      <w:r w:rsidR="009C5356" w:rsidRPr="008203C1">
        <w:rPr>
          <w:rFonts w:eastAsia="等线"/>
          <w:b/>
          <w:i/>
          <w:iCs/>
          <w:sz w:val="21"/>
          <w:lang w:val="en-GB" w:eastAsia="zh-CN"/>
        </w:rPr>
        <w:t xml:space="preserve"> </w:t>
      </w:r>
      <w:r w:rsidR="002E31C9">
        <w:rPr>
          <w:rFonts w:eastAsia="等线"/>
          <w:b/>
          <w:i/>
          <w:iCs/>
          <w:sz w:val="21"/>
          <w:lang w:val="en-GB" w:eastAsia="zh-CN"/>
        </w:rPr>
        <w:t xml:space="preserve">and specify </w:t>
      </w:r>
      <w:r w:rsidR="009C5356" w:rsidRPr="008203C1">
        <w:rPr>
          <w:rFonts w:eastAsia="等线"/>
          <w:b/>
          <w:i/>
          <w:iCs/>
          <w:sz w:val="21"/>
          <w:lang w:val="en-GB" w:eastAsia="zh-CN"/>
        </w:rPr>
        <w:t>potential enhancement on support of DO-A and outdoor scenario, including the procedure of paging, random access, data transmission and the MAC layer design, CN-RAN interface and RAN architecture if needed.</w:t>
      </w:r>
    </w:p>
    <w:p w14:paraId="6BE8E8ED" w14:textId="2C28496A" w:rsidR="005E0BB0" w:rsidRPr="008203C1" w:rsidRDefault="005E0BB0"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lastRenderedPageBreak/>
        <w:t xml:space="preserve">Study </w:t>
      </w:r>
      <w:r w:rsidR="002E31C9">
        <w:rPr>
          <w:rFonts w:eastAsia="等线"/>
          <w:b/>
          <w:i/>
          <w:iCs/>
          <w:sz w:val="21"/>
          <w:lang w:val="en-GB" w:eastAsia="zh-CN"/>
        </w:rPr>
        <w:t xml:space="preserve">and specify </w:t>
      </w:r>
      <w:r w:rsidRPr="008203C1">
        <w:rPr>
          <w:rFonts w:eastAsia="等线"/>
          <w:b/>
          <w:i/>
          <w:iCs/>
          <w:sz w:val="21"/>
          <w:lang w:val="en-GB" w:eastAsia="zh-CN"/>
        </w:rPr>
        <w:t>RAN-CN signaling to support other A-IoT use cases (e.g., outdoor sensors, outdoor positioning)</w:t>
      </w:r>
    </w:p>
    <w:p w14:paraId="27C31489" w14:textId="6937A365" w:rsidR="009C5356" w:rsidRPr="00CF4C4D" w:rsidRDefault="00BD24B2" w:rsidP="008203C1">
      <w:pPr>
        <w:pStyle w:val="aff"/>
        <w:numPr>
          <w:ilvl w:val="0"/>
          <w:numId w:val="29"/>
        </w:numPr>
        <w:overflowPunct/>
        <w:autoSpaceDE/>
        <w:autoSpaceDN/>
        <w:adjustRightInd/>
        <w:snapToGrid w:val="0"/>
        <w:spacing w:after="120" w:line="280" w:lineRule="atLeast"/>
        <w:ind w:firstLineChars="0"/>
        <w:jc w:val="both"/>
        <w:textAlignment w:val="auto"/>
        <w:rPr>
          <w:lang w:eastAsia="zh-CN"/>
        </w:rPr>
      </w:pPr>
      <w:r w:rsidRPr="008203C1">
        <w:rPr>
          <w:rFonts w:eastAsia="等线"/>
          <w:b/>
          <w:i/>
          <w:iCs/>
          <w:sz w:val="21"/>
          <w:lang w:val="en-GB" w:eastAsia="zh-CN"/>
        </w:rPr>
        <w:t xml:space="preserve">Study </w:t>
      </w:r>
      <w:r w:rsidR="002E31C9">
        <w:rPr>
          <w:rFonts w:eastAsia="等线"/>
          <w:b/>
          <w:i/>
          <w:iCs/>
          <w:sz w:val="21"/>
          <w:lang w:val="en-GB" w:eastAsia="zh-CN"/>
        </w:rPr>
        <w:t xml:space="preserve">and specify </w:t>
      </w:r>
      <w:r w:rsidRPr="008203C1">
        <w:rPr>
          <w:rFonts w:eastAsia="等线"/>
          <w:b/>
          <w:i/>
          <w:iCs/>
          <w:sz w:val="21"/>
          <w:lang w:val="en-GB" w:eastAsia="zh-CN"/>
        </w:rPr>
        <w:t>f</w:t>
      </w:r>
      <w:r w:rsidR="005E0BB0" w:rsidRPr="008203C1">
        <w:rPr>
          <w:rFonts w:eastAsia="等线"/>
          <w:b/>
          <w:i/>
          <w:iCs/>
          <w:sz w:val="21"/>
          <w:lang w:val="en-GB" w:eastAsia="zh-CN"/>
        </w:rPr>
        <w:t>iner granular techniques for locating the A-IoT device if needed.</w:t>
      </w:r>
      <w:bookmarkEnd w:id="3"/>
    </w:p>
    <w:p w14:paraId="5AF535E2" w14:textId="77777777" w:rsidR="001F7381" w:rsidRDefault="000F38C7">
      <w:pPr>
        <w:pStyle w:val="1"/>
        <w:jc w:val="both"/>
      </w:pPr>
      <w:r>
        <w:rPr>
          <w:rFonts w:hint="eastAsia"/>
        </w:rPr>
        <w:t>C</w:t>
      </w:r>
      <w:r>
        <w:t>onclusions</w:t>
      </w:r>
    </w:p>
    <w:p w14:paraId="0C2112CB" w14:textId="2E555176" w:rsidR="001F7381" w:rsidRDefault="000F38C7" w:rsidP="0059022B">
      <w:pPr>
        <w:overflowPunct/>
        <w:autoSpaceDE/>
        <w:autoSpaceDN/>
        <w:adjustRightInd/>
        <w:snapToGrid w:val="0"/>
        <w:spacing w:after="120" w:line="280" w:lineRule="atLeast"/>
        <w:jc w:val="both"/>
        <w:textAlignment w:val="auto"/>
        <w:rPr>
          <w:sz w:val="21"/>
          <w:szCs w:val="21"/>
          <w:lang w:eastAsia="zh-CN"/>
        </w:rPr>
      </w:pPr>
      <w:r w:rsidRPr="008B38A8">
        <w:rPr>
          <w:sz w:val="21"/>
          <w:szCs w:val="21"/>
          <w:lang w:eastAsia="zh-CN"/>
        </w:rPr>
        <w:t xml:space="preserve">In this contribution, we have the following proposals: </w:t>
      </w:r>
    </w:p>
    <w:p w14:paraId="75AE1062" w14:textId="77777777" w:rsidR="0039630C" w:rsidRDefault="00E725D5">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0039630C">
        <w:rPr>
          <w:rFonts w:eastAsia="等线"/>
          <w:b/>
          <w:i/>
          <w:iCs/>
          <w:sz w:val="21"/>
          <w:lang w:val="en-GB" w:eastAsia="zh-CN"/>
        </w:rPr>
        <w:t xml:space="preserve">Proposal </w:t>
      </w:r>
      <w:r w:rsidR="0039630C">
        <w:rPr>
          <w:rFonts w:eastAsia="等线"/>
          <w:b/>
          <w:i/>
          <w:iCs/>
          <w:noProof/>
          <w:sz w:val="21"/>
          <w:lang w:val="en-GB" w:eastAsia="zh-CN"/>
        </w:rPr>
        <w:t>1</w:t>
      </w:r>
      <w:r w:rsidR="0039630C">
        <w:rPr>
          <w:rFonts w:eastAsia="等线"/>
          <w:b/>
          <w:i/>
          <w:iCs/>
          <w:sz w:val="21"/>
          <w:lang w:val="en-GB" w:eastAsia="zh-CN"/>
        </w:rPr>
        <w:t>: Support to start a work item for Rel-20 ambient IoT.</w:t>
      </w:r>
    </w:p>
    <w:p w14:paraId="31B78294" w14:textId="77777777" w:rsidR="0039630C" w:rsidRPr="008203C1" w:rsidRDefault="0039630C" w:rsidP="00FB7240">
      <w:pPr>
        <w:pStyle w:val="aff"/>
        <w:numPr>
          <w:ilvl w:val="0"/>
          <w:numId w:val="2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Rel-19 </w:t>
      </w:r>
      <w:r>
        <w:rPr>
          <w:rFonts w:eastAsia="等线"/>
          <w:b/>
          <w:i/>
          <w:iCs/>
          <w:sz w:val="21"/>
          <w:lang w:val="en-GB" w:eastAsia="zh-CN"/>
        </w:rPr>
        <w:t xml:space="preserve">leftovers if any could be specified in </w:t>
      </w:r>
      <w:r w:rsidRPr="008203C1">
        <w:rPr>
          <w:rFonts w:eastAsia="等线"/>
          <w:b/>
          <w:i/>
          <w:iCs/>
          <w:sz w:val="21"/>
          <w:lang w:val="en-GB" w:eastAsia="zh-CN"/>
        </w:rPr>
        <w:t>Rel-20 WI</w:t>
      </w:r>
      <w:r>
        <w:rPr>
          <w:rFonts w:eastAsia="等线"/>
          <w:b/>
          <w:i/>
          <w:iCs/>
          <w:sz w:val="21"/>
          <w:lang w:val="en-GB" w:eastAsia="zh-CN"/>
        </w:rPr>
        <w:t>.</w:t>
      </w:r>
    </w:p>
    <w:p w14:paraId="68192EB8" w14:textId="77777777" w:rsidR="0039630C" w:rsidRPr="008203C1" w:rsidRDefault="0039630C" w:rsidP="00FB7240">
      <w:pPr>
        <w:pStyle w:val="aff"/>
        <w:numPr>
          <w:ilvl w:val="0"/>
          <w:numId w:val="2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A new study phase on outdoor scenario</w:t>
      </w:r>
      <w:r>
        <w:rPr>
          <w:rFonts w:eastAsia="等线"/>
          <w:b/>
          <w:i/>
          <w:iCs/>
          <w:sz w:val="21"/>
          <w:lang w:val="en-GB" w:eastAsia="zh-CN"/>
        </w:rPr>
        <w:t xml:space="preserve"> and the support of DO-A</w:t>
      </w:r>
      <w:r w:rsidRPr="008203C1">
        <w:rPr>
          <w:rFonts w:eastAsia="等线"/>
          <w:b/>
          <w:i/>
          <w:iCs/>
          <w:sz w:val="21"/>
          <w:lang w:val="en-GB" w:eastAsia="zh-CN"/>
        </w:rPr>
        <w:t xml:space="preserve"> will be included</w:t>
      </w:r>
      <w:r>
        <w:rPr>
          <w:rFonts w:eastAsia="等线"/>
          <w:b/>
          <w:i/>
          <w:iCs/>
          <w:sz w:val="21"/>
          <w:lang w:val="en-GB" w:eastAsia="zh-CN"/>
        </w:rPr>
        <w:t xml:space="preserve"> in Rel-20 WI.</w:t>
      </w:r>
    </w:p>
    <w:p w14:paraId="29224993" w14:textId="77777777" w:rsidR="0039630C" w:rsidRPr="00FB7240" w:rsidRDefault="0039630C" w:rsidP="00F55E1D">
      <w:pPr>
        <w:pStyle w:val="aff"/>
        <w:numPr>
          <w:ilvl w:val="0"/>
          <w:numId w:val="2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FB7240">
        <w:rPr>
          <w:rFonts w:eastAsia="等线"/>
          <w:b/>
          <w:i/>
          <w:iCs/>
          <w:sz w:val="21"/>
          <w:lang w:val="en-GB" w:eastAsia="zh-CN"/>
        </w:rPr>
        <w:t>A checkpoint can be set for the new study phase to confirm whether the normative work can be converted if needed.</w:t>
      </w:r>
    </w:p>
    <w:p w14:paraId="1A8B8DB8" w14:textId="77777777" w:rsidR="000169F8" w:rsidRDefault="00E725D5" w:rsidP="00BD24B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000169F8">
        <w:rPr>
          <w:rFonts w:eastAsia="等线"/>
          <w:b/>
          <w:i/>
          <w:iCs/>
          <w:sz w:val="21"/>
          <w:lang w:val="en-GB" w:eastAsia="zh-CN"/>
        </w:rPr>
        <w:t xml:space="preserve">Proposal </w:t>
      </w:r>
      <w:r w:rsidR="000169F8">
        <w:rPr>
          <w:rFonts w:eastAsia="等线"/>
          <w:b/>
          <w:i/>
          <w:iCs/>
          <w:noProof/>
          <w:sz w:val="21"/>
          <w:lang w:val="en-GB" w:eastAsia="zh-CN"/>
        </w:rPr>
        <w:t>2</w:t>
      </w:r>
      <w:r w:rsidR="000169F8">
        <w:rPr>
          <w:rFonts w:eastAsia="等线"/>
          <w:b/>
          <w:i/>
          <w:iCs/>
          <w:sz w:val="21"/>
          <w:lang w:val="en-GB" w:eastAsia="zh-CN"/>
        </w:rPr>
        <w:t>: Considering the following scope of scenario and deployment for Rel-20</w:t>
      </w:r>
      <w:r w:rsidR="000169F8">
        <w:rPr>
          <w:rFonts w:eastAsia="等线" w:hint="eastAsia"/>
          <w:b/>
          <w:i/>
          <w:iCs/>
          <w:sz w:val="21"/>
          <w:lang w:val="en-GB" w:eastAsia="zh-CN"/>
        </w:rPr>
        <w:t xml:space="preserve"> ambient IoT WI</w:t>
      </w:r>
      <w:r w:rsidR="000169F8">
        <w:rPr>
          <w:rFonts w:eastAsia="等线"/>
          <w:b/>
          <w:i/>
          <w:iCs/>
          <w:sz w:val="21"/>
          <w:lang w:val="en-GB" w:eastAsia="zh-CN"/>
        </w:rPr>
        <w:t>:</w:t>
      </w:r>
    </w:p>
    <w:p w14:paraId="76C89C3D" w14:textId="77777777" w:rsidR="000169F8" w:rsidRDefault="000169F8">
      <w:pPr>
        <w:pStyle w:val="a8"/>
        <w:jc w:val="center"/>
        <w:rPr>
          <w:rFonts w:eastAsia="等线"/>
          <w:iCs/>
          <w:sz w:val="21"/>
          <w:lang w:val="en-GB"/>
        </w:rPr>
      </w:pPr>
      <w:r w:rsidRPr="00D43E0A">
        <w:rPr>
          <w:lang w:val="en-US"/>
        </w:rPr>
        <w:t xml:space="preserve">Table </w:t>
      </w:r>
      <w:r>
        <w:rPr>
          <w:noProof/>
          <w:lang w:val="en-US"/>
        </w:rPr>
        <w:t>1</w:t>
      </w:r>
      <w:r w:rsidRPr="00D43E0A">
        <w:rPr>
          <w:lang w:val="en-US"/>
        </w:rPr>
        <w:t xml:space="preserve"> Potential </w:t>
      </w:r>
      <w:r>
        <w:rPr>
          <w:lang w:val="en-US"/>
        </w:rPr>
        <w:t>Rel-20</w:t>
      </w:r>
      <w:r w:rsidRPr="00D43E0A">
        <w:rPr>
          <w:lang w:val="en-US"/>
        </w:rPr>
        <w:t xml:space="preserve"> scope for different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979"/>
        <w:gridCol w:w="1984"/>
        <w:gridCol w:w="1845"/>
        <w:gridCol w:w="1914"/>
        <w:gridCol w:w="1907"/>
      </w:tblGrid>
      <w:tr w:rsidR="000169F8" w14:paraId="1C4AA6A8" w14:textId="77777777" w:rsidTr="00CD5290">
        <w:trPr>
          <w:trHeight w:val="397"/>
          <w:jc w:val="center"/>
        </w:trPr>
        <w:tc>
          <w:tcPr>
            <w:tcW w:w="1028" w:type="pct"/>
            <w:shd w:val="clear" w:color="auto" w:fill="auto"/>
            <w:vAlign w:val="center"/>
          </w:tcPr>
          <w:p w14:paraId="091ECC8B" w14:textId="77777777" w:rsidR="000169F8" w:rsidRDefault="000169F8" w:rsidP="00CD5290">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Characteristics</w:t>
            </w:r>
          </w:p>
        </w:tc>
        <w:tc>
          <w:tcPr>
            <w:tcW w:w="1030" w:type="pct"/>
            <w:shd w:val="clear" w:color="auto" w:fill="auto"/>
            <w:vAlign w:val="center"/>
          </w:tcPr>
          <w:p w14:paraId="7D99B80D" w14:textId="77777777" w:rsidR="000169F8" w:rsidRDefault="000169F8" w:rsidP="00CD5290">
            <w:pPr>
              <w:keepNext/>
              <w:keepLines/>
              <w:spacing w:after="0"/>
              <w:jc w:val="center"/>
              <w:rPr>
                <w:rFonts w:ascii="Arial" w:eastAsia="Times New Roman" w:hAnsi="Arial"/>
                <w:b/>
                <w:sz w:val="18"/>
                <w:lang w:val="en-GB" w:eastAsia="zh-CN"/>
              </w:rPr>
            </w:pPr>
            <w:r>
              <w:rPr>
                <w:rFonts w:ascii="Arial" w:eastAsia="Times New Roman" w:hAnsi="Arial"/>
                <w:b/>
                <w:sz w:val="18"/>
                <w:lang w:val="en-GB" w:eastAsia="en-GB"/>
              </w:rPr>
              <w:t>TR 38.848 [4] in Rel-18</w:t>
            </w:r>
          </w:p>
        </w:tc>
        <w:tc>
          <w:tcPr>
            <w:tcW w:w="958" w:type="pct"/>
            <w:vAlign w:val="center"/>
          </w:tcPr>
          <w:p w14:paraId="0D36B679" w14:textId="77777777" w:rsidR="000169F8" w:rsidRDefault="000169F8" w:rsidP="00520056">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TR 38.769 in Rel-19</w:t>
            </w:r>
          </w:p>
        </w:tc>
        <w:tc>
          <w:tcPr>
            <w:tcW w:w="994" w:type="pct"/>
            <w:vAlign w:val="center"/>
          </w:tcPr>
          <w:p w14:paraId="0702FB3B" w14:textId="77777777" w:rsidR="000169F8" w:rsidRDefault="000169F8" w:rsidP="00CD5290">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WI scope in Rel-19</w:t>
            </w:r>
          </w:p>
        </w:tc>
        <w:tc>
          <w:tcPr>
            <w:tcW w:w="990" w:type="pct"/>
            <w:shd w:val="clear" w:color="auto" w:fill="9CC2E5" w:themeFill="accent5" w:themeFillTint="99"/>
            <w:vAlign w:val="center"/>
          </w:tcPr>
          <w:p w14:paraId="186CAD8D" w14:textId="77777777" w:rsidR="000169F8" w:rsidRDefault="000169F8" w:rsidP="00CD5290">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 xml:space="preserve">Proposed Rel-20 scope </w:t>
            </w:r>
          </w:p>
        </w:tc>
      </w:tr>
      <w:tr w:rsidR="000169F8" w14:paraId="0DC69133" w14:textId="77777777" w:rsidTr="00CD5290">
        <w:trPr>
          <w:jc w:val="center"/>
        </w:trPr>
        <w:tc>
          <w:tcPr>
            <w:tcW w:w="1028" w:type="pct"/>
            <w:shd w:val="clear" w:color="auto" w:fill="auto"/>
            <w:vAlign w:val="center"/>
          </w:tcPr>
          <w:p w14:paraId="76E849DA" w14:textId="77777777" w:rsidR="000169F8" w:rsidRPr="00CD5290" w:rsidRDefault="000169F8" w:rsidP="00CD5290">
            <w:pPr>
              <w:keepNext/>
              <w:keepLines/>
              <w:spacing w:after="0"/>
              <w:rPr>
                <w:rFonts w:ascii="Arial" w:eastAsiaTheme="minorEastAsia" w:hAnsi="Arial"/>
                <w:b/>
                <w:sz w:val="18"/>
                <w:lang w:val="en-GB" w:eastAsia="zh-CN"/>
              </w:rPr>
            </w:pPr>
            <w:r>
              <w:rPr>
                <w:rFonts w:ascii="Arial" w:eastAsiaTheme="minorEastAsia" w:hAnsi="Arial"/>
                <w:b/>
                <w:sz w:val="18"/>
                <w:lang w:val="en-GB" w:eastAsia="zh-CN"/>
              </w:rPr>
              <w:t>Represent use case</w:t>
            </w:r>
          </w:p>
        </w:tc>
        <w:tc>
          <w:tcPr>
            <w:tcW w:w="1030" w:type="pct"/>
            <w:shd w:val="clear" w:color="auto" w:fill="auto"/>
            <w:vAlign w:val="center"/>
          </w:tcPr>
          <w:p w14:paraId="486633B2" w14:textId="77777777" w:rsidR="000169F8" w:rsidRPr="00CD5290"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Inventory, sensors, positioning, command</w:t>
            </w:r>
          </w:p>
        </w:tc>
        <w:tc>
          <w:tcPr>
            <w:tcW w:w="958" w:type="pct"/>
            <w:vAlign w:val="center"/>
          </w:tcPr>
          <w:p w14:paraId="13DA051D"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I</w:t>
            </w:r>
            <w:r>
              <w:rPr>
                <w:rFonts w:ascii="Arial" w:eastAsiaTheme="minorEastAsia" w:hAnsi="Arial"/>
                <w:sz w:val="18"/>
                <w:lang w:val="en-GB" w:eastAsia="zh-CN"/>
              </w:rPr>
              <w:t>ndoor inventory,</w:t>
            </w:r>
          </w:p>
          <w:p w14:paraId="2E02EE05" w14:textId="77777777" w:rsidR="000169F8" w:rsidRPr="00CD5290"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Indoor command</w:t>
            </w:r>
          </w:p>
        </w:tc>
        <w:tc>
          <w:tcPr>
            <w:tcW w:w="994" w:type="pct"/>
            <w:vAlign w:val="center"/>
          </w:tcPr>
          <w:p w14:paraId="41721068"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I</w:t>
            </w:r>
            <w:r>
              <w:rPr>
                <w:rFonts w:ascii="Arial" w:eastAsiaTheme="minorEastAsia" w:hAnsi="Arial"/>
                <w:sz w:val="18"/>
                <w:lang w:val="en-GB" w:eastAsia="zh-CN"/>
              </w:rPr>
              <w:t>ndoor inventory,</w:t>
            </w:r>
          </w:p>
          <w:p w14:paraId="4FEC3069" w14:textId="77777777" w:rsidR="000169F8" w:rsidRDefault="000169F8" w:rsidP="00CD5290">
            <w:pPr>
              <w:keepNext/>
              <w:keepLines/>
              <w:spacing w:after="0"/>
              <w:jc w:val="center"/>
              <w:rPr>
                <w:rFonts w:ascii="Arial" w:eastAsia="Times New Roman" w:hAnsi="Arial"/>
                <w:sz w:val="18"/>
                <w:lang w:val="en-GB" w:eastAsia="en-GB"/>
              </w:rPr>
            </w:pPr>
            <w:r>
              <w:rPr>
                <w:rFonts w:ascii="Arial" w:eastAsiaTheme="minorEastAsia" w:hAnsi="Arial"/>
                <w:sz w:val="18"/>
                <w:lang w:val="en-GB" w:eastAsia="zh-CN"/>
              </w:rPr>
              <w:t>Indoor command</w:t>
            </w:r>
          </w:p>
        </w:tc>
        <w:tc>
          <w:tcPr>
            <w:tcW w:w="990" w:type="pct"/>
            <w:shd w:val="clear" w:color="auto" w:fill="9CC2E5" w:themeFill="accent5" w:themeFillTint="99"/>
            <w:vAlign w:val="center"/>
          </w:tcPr>
          <w:p w14:paraId="330A02B0"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I</w:t>
            </w:r>
            <w:r>
              <w:rPr>
                <w:rFonts w:ascii="Arial" w:eastAsiaTheme="minorEastAsia" w:hAnsi="Arial"/>
                <w:sz w:val="18"/>
                <w:lang w:val="en-GB" w:eastAsia="zh-CN"/>
              </w:rPr>
              <w:t>ndoor inventory,</w:t>
            </w:r>
          </w:p>
          <w:p w14:paraId="2215EBE9"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Indoor command,</w:t>
            </w:r>
          </w:p>
          <w:p w14:paraId="3E08188B"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Focus</w:t>
            </w:r>
            <w:r>
              <w:rPr>
                <w:rFonts w:ascii="Arial" w:eastAsiaTheme="minorEastAsia" w:hAnsi="Arial" w:hint="eastAsia"/>
                <w:sz w:val="18"/>
                <w:lang w:val="en-GB" w:eastAsia="zh-CN"/>
              </w:rPr>
              <w:t xml:space="preserve"> on </w:t>
            </w:r>
            <w:r>
              <w:rPr>
                <w:rFonts w:ascii="Arial" w:eastAsiaTheme="minorEastAsia" w:hAnsi="Arial"/>
                <w:sz w:val="18"/>
                <w:lang w:val="en-GB" w:eastAsia="zh-CN"/>
              </w:rPr>
              <w:t>Outdoor sensors</w:t>
            </w:r>
            <w:r>
              <w:rPr>
                <w:rFonts w:ascii="Arial" w:eastAsiaTheme="minorEastAsia" w:hAnsi="Arial" w:hint="eastAsia"/>
                <w:sz w:val="18"/>
                <w:lang w:val="en-GB" w:eastAsia="zh-CN"/>
              </w:rPr>
              <w:t xml:space="preserve"> and </w:t>
            </w:r>
          </w:p>
          <w:p w14:paraId="57A27099" w14:textId="77777777" w:rsidR="000169F8" w:rsidRPr="00CD5290"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Outdoor positioning</w:t>
            </w:r>
          </w:p>
        </w:tc>
      </w:tr>
      <w:tr w:rsidR="000169F8" w14:paraId="61FFC9CC" w14:textId="77777777" w:rsidTr="00CD5290">
        <w:trPr>
          <w:jc w:val="center"/>
        </w:trPr>
        <w:tc>
          <w:tcPr>
            <w:tcW w:w="1028" w:type="pct"/>
            <w:shd w:val="clear" w:color="auto" w:fill="auto"/>
            <w:vAlign w:val="center"/>
          </w:tcPr>
          <w:p w14:paraId="15BD0F6C" w14:textId="77777777" w:rsidR="000169F8" w:rsidRDefault="000169F8" w:rsidP="00CD5290">
            <w:pPr>
              <w:keepNext/>
              <w:keepLines/>
              <w:spacing w:after="0"/>
              <w:rPr>
                <w:rFonts w:ascii="Arial" w:eastAsia="Times New Roman" w:hAnsi="Arial"/>
                <w:b/>
                <w:sz w:val="18"/>
                <w:lang w:val="en-GB" w:eastAsia="en-GB"/>
              </w:rPr>
            </w:pPr>
            <w:r>
              <w:rPr>
                <w:rFonts w:ascii="Arial" w:eastAsia="Times New Roman" w:hAnsi="Arial"/>
                <w:b/>
                <w:sz w:val="18"/>
                <w:lang w:val="en-GB" w:eastAsia="en-GB"/>
              </w:rPr>
              <w:t>Deployment and topology</w:t>
            </w:r>
          </w:p>
        </w:tc>
        <w:tc>
          <w:tcPr>
            <w:tcW w:w="1030" w:type="pct"/>
            <w:shd w:val="clear" w:color="auto" w:fill="auto"/>
            <w:vAlign w:val="center"/>
          </w:tcPr>
          <w:p w14:paraId="11055710"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 xml:space="preserve">D1, D2, D3, D4, </w:t>
            </w:r>
            <w:proofErr w:type="gramStart"/>
            <w:r>
              <w:rPr>
                <w:rFonts w:ascii="Arial" w:eastAsia="Times New Roman" w:hAnsi="Arial"/>
                <w:sz w:val="18"/>
                <w:lang w:val="en-GB" w:eastAsia="en-GB"/>
              </w:rPr>
              <w:t>D5;</w:t>
            </w:r>
            <w:proofErr w:type="gramEnd"/>
          </w:p>
          <w:p w14:paraId="14E9B677"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T1, T2, T3, T4</w:t>
            </w:r>
          </w:p>
        </w:tc>
        <w:tc>
          <w:tcPr>
            <w:tcW w:w="958" w:type="pct"/>
            <w:vAlign w:val="center"/>
          </w:tcPr>
          <w:p w14:paraId="6509A8CD"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D1T1, D2T2</w:t>
            </w:r>
          </w:p>
        </w:tc>
        <w:tc>
          <w:tcPr>
            <w:tcW w:w="994" w:type="pct"/>
            <w:vAlign w:val="center"/>
          </w:tcPr>
          <w:p w14:paraId="3E9DBBCE" w14:textId="77777777" w:rsidR="000169F8" w:rsidRPr="00190AC2" w:rsidRDefault="000169F8" w:rsidP="00CD5290">
            <w:pPr>
              <w:keepNext/>
              <w:keepLines/>
              <w:spacing w:after="0"/>
              <w:jc w:val="center"/>
              <w:rPr>
                <w:rFonts w:ascii="Arial" w:eastAsia="Times New Roman" w:hAnsi="Arial"/>
                <w:b/>
                <w:sz w:val="18"/>
                <w:lang w:val="en-GB" w:eastAsia="en-GB"/>
              </w:rPr>
            </w:pPr>
            <w:r>
              <w:rPr>
                <w:rFonts w:ascii="Arial" w:eastAsia="Times New Roman" w:hAnsi="Arial"/>
                <w:sz w:val="18"/>
                <w:lang w:val="en-GB" w:eastAsia="en-GB"/>
              </w:rPr>
              <w:t>D1T1</w:t>
            </w:r>
          </w:p>
        </w:tc>
        <w:tc>
          <w:tcPr>
            <w:tcW w:w="990" w:type="pct"/>
            <w:shd w:val="clear" w:color="auto" w:fill="9CC2E5" w:themeFill="accent5" w:themeFillTint="99"/>
            <w:vAlign w:val="center"/>
          </w:tcPr>
          <w:p w14:paraId="443AA6ED" w14:textId="77777777" w:rsidR="000169F8" w:rsidRDefault="000169F8" w:rsidP="00CD5290">
            <w:pPr>
              <w:keepNext/>
              <w:keepLines/>
              <w:spacing w:after="0"/>
              <w:jc w:val="center"/>
              <w:rPr>
                <w:rFonts w:ascii="Arial" w:eastAsia="Times New Roman" w:hAnsi="Arial"/>
                <w:b/>
                <w:sz w:val="18"/>
                <w:lang w:val="en-GB" w:eastAsia="en-GB"/>
              </w:rPr>
            </w:pPr>
            <w:r>
              <w:rPr>
                <w:rFonts w:ascii="Arial" w:eastAsia="Times New Roman" w:hAnsi="Arial"/>
                <w:b/>
                <w:sz w:val="18"/>
                <w:lang w:val="en-GB" w:eastAsia="en-GB"/>
              </w:rPr>
              <w:t>D1T1 (for device 2)</w:t>
            </w:r>
          </w:p>
          <w:p w14:paraId="1922AAD1"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b/>
                <w:sz w:val="18"/>
                <w:lang w:val="en-GB" w:eastAsia="en-GB"/>
              </w:rPr>
              <w:t>D2T2, D4T1, D4T2</w:t>
            </w:r>
          </w:p>
        </w:tc>
      </w:tr>
      <w:tr w:rsidR="000169F8" w:rsidRPr="00CD5290" w14:paraId="1EEC3640" w14:textId="77777777" w:rsidTr="00CD5290">
        <w:trPr>
          <w:jc w:val="center"/>
        </w:trPr>
        <w:tc>
          <w:tcPr>
            <w:tcW w:w="1028" w:type="pct"/>
            <w:shd w:val="clear" w:color="auto" w:fill="auto"/>
            <w:vAlign w:val="center"/>
          </w:tcPr>
          <w:p w14:paraId="2CED87F4" w14:textId="77777777" w:rsidR="000169F8" w:rsidRDefault="000169F8" w:rsidP="00CD5290">
            <w:pPr>
              <w:keepNext/>
              <w:keepLines/>
              <w:spacing w:after="0"/>
              <w:rPr>
                <w:rFonts w:ascii="Arial" w:eastAsia="Times New Roman" w:hAnsi="Arial"/>
                <w:b/>
                <w:sz w:val="18"/>
                <w:lang w:val="en-GB" w:eastAsia="en-GB"/>
              </w:rPr>
            </w:pPr>
            <w:r>
              <w:rPr>
                <w:rFonts w:ascii="Arial" w:eastAsia="Times New Roman" w:hAnsi="Arial"/>
                <w:b/>
                <w:sz w:val="18"/>
                <w:lang w:val="en-GB" w:eastAsia="en-GB"/>
              </w:rPr>
              <w:t>Spectrum and carrier frequency</w:t>
            </w:r>
          </w:p>
        </w:tc>
        <w:tc>
          <w:tcPr>
            <w:tcW w:w="1030" w:type="pct"/>
            <w:shd w:val="clear" w:color="auto" w:fill="auto"/>
            <w:vAlign w:val="center"/>
          </w:tcPr>
          <w:p w14:paraId="2F85643F" w14:textId="77777777" w:rsidR="000169F8" w:rsidRPr="00CD5290"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FDD, TDD, unlicensed</w:t>
            </w:r>
          </w:p>
        </w:tc>
        <w:tc>
          <w:tcPr>
            <w:tcW w:w="958" w:type="pct"/>
            <w:vAlign w:val="center"/>
          </w:tcPr>
          <w:p w14:paraId="2B639F1A"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 xml:space="preserve">Licensed FDD, </w:t>
            </w:r>
          </w:p>
        </w:tc>
        <w:tc>
          <w:tcPr>
            <w:tcW w:w="994" w:type="pct"/>
            <w:vAlign w:val="center"/>
          </w:tcPr>
          <w:p w14:paraId="27DB7699" w14:textId="77777777" w:rsidR="000169F8" w:rsidRPr="00190AC2" w:rsidRDefault="000169F8" w:rsidP="00CD5290">
            <w:pPr>
              <w:keepNext/>
              <w:keepLines/>
              <w:spacing w:after="0"/>
              <w:jc w:val="center"/>
              <w:rPr>
                <w:rFonts w:ascii="Arial" w:eastAsia="Times New Roman" w:hAnsi="Arial"/>
                <w:b/>
                <w:sz w:val="18"/>
                <w:lang w:val="en-GB" w:eastAsia="en-GB"/>
              </w:rPr>
            </w:pPr>
            <w:r>
              <w:rPr>
                <w:rFonts w:ascii="Arial" w:eastAsia="Times New Roman" w:hAnsi="Arial"/>
                <w:sz w:val="18"/>
                <w:lang w:val="en-GB" w:eastAsia="en-GB"/>
              </w:rPr>
              <w:t>Licensed FDD, 900MHz</w:t>
            </w:r>
          </w:p>
        </w:tc>
        <w:tc>
          <w:tcPr>
            <w:tcW w:w="990" w:type="pct"/>
            <w:shd w:val="clear" w:color="auto" w:fill="9CC2E5" w:themeFill="accent5" w:themeFillTint="99"/>
            <w:vAlign w:val="center"/>
          </w:tcPr>
          <w:p w14:paraId="2961905E"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b/>
                <w:sz w:val="18"/>
                <w:lang w:val="en-GB" w:eastAsia="en-GB"/>
              </w:rPr>
              <w:t>Licensed FDD, 900MHz, 2GHz</w:t>
            </w:r>
          </w:p>
        </w:tc>
      </w:tr>
      <w:tr w:rsidR="000169F8" w14:paraId="7ECD23BE" w14:textId="77777777" w:rsidTr="00CD5290">
        <w:trPr>
          <w:jc w:val="center"/>
        </w:trPr>
        <w:tc>
          <w:tcPr>
            <w:tcW w:w="1028" w:type="pct"/>
            <w:shd w:val="clear" w:color="auto" w:fill="auto"/>
            <w:vAlign w:val="center"/>
          </w:tcPr>
          <w:p w14:paraId="66E9EF64" w14:textId="77777777" w:rsidR="000169F8" w:rsidRDefault="000169F8" w:rsidP="00CD5290">
            <w:pPr>
              <w:keepNext/>
              <w:keepLines/>
              <w:spacing w:after="0"/>
              <w:rPr>
                <w:rFonts w:ascii="Arial" w:eastAsia="Times New Roman" w:hAnsi="Arial"/>
                <w:b/>
                <w:sz w:val="18"/>
                <w:lang w:val="en-GB" w:eastAsia="en-GB"/>
              </w:rPr>
            </w:pPr>
            <w:r>
              <w:rPr>
                <w:rFonts w:ascii="Arial" w:eastAsia="Times New Roman" w:hAnsi="Arial"/>
                <w:b/>
                <w:sz w:val="18"/>
                <w:lang w:val="en-GB" w:eastAsia="en-GB"/>
              </w:rPr>
              <w:t>CW generation method</w:t>
            </w:r>
          </w:p>
        </w:tc>
        <w:tc>
          <w:tcPr>
            <w:tcW w:w="1030" w:type="pct"/>
            <w:shd w:val="clear" w:color="auto" w:fill="auto"/>
            <w:vAlign w:val="center"/>
          </w:tcPr>
          <w:p w14:paraId="3791CDBC"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w:t>
            </w:r>
          </w:p>
        </w:tc>
        <w:tc>
          <w:tcPr>
            <w:tcW w:w="958" w:type="pct"/>
            <w:vAlign w:val="center"/>
          </w:tcPr>
          <w:p w14:paraId="6F8E692E"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Single unmodulated single-tone or multiple unmodulated single-tones</w:t>
            </w:r>
          </w:p>
        </w:tc>
        <w:tc>
          <w:tcPr>
            <w:tcW w:w="994" w:type="pct"/>
            <w:vAlign w:val="center"/>
          </w:tcPr>
          <w:p w14:paraId="4565F947" w14:textId="77777777" w:rsidR="000169F8" w:rsidRPr="00190AC2" w:rsidRDefault="000169F8" w:rsidP="00CD5290">
            <w:pPr>
              <w:keepNext/>
              <w:keepLines/>
              <w:spacing w:after="0"/>
              <w:jc w:val="center"/>
              <w:rPr>
                <w:rFonts w:ascii="Arial" w:eastAsia="Times New Roman" w:hAnsi="Arial"/>
                <w:b/>
                <w:sz w:val="18"/>
                <w:lang w:val="en-GB" w:eastAsia="en-GB"/>
              </w:rPr>
            </w:pPr>
            <w:r>
              <w:rPr>
                <w:rFonts w:ascii="Arial" w:eastAsia="Times New Roman" w:hAnsi="Arial"/>
                <w:sz w:val="18"/>
                <w:lang w:val="en-GB" w:eastAsia="en-GB"/>
              </w:rPr>
              <w:t xml:space="preserve">Single unmodulated </w:t>
            </w:r>
            <w:proofErr w:type="gramStart"/>
            <w:r>
              <w:rPr>
                <w:rFonts w:ascii="Arial" w:eastAsia="Times New Roman" w:hAnsi="Arial"/>
                <w:sz w:val="18"/>
                <w:lang w:val="en-GB" w:eastAsia="en-GB"/>
              </w:rPr>
              <w:t>single-tone</w:t>
            </w:r>
            <w:proofErr w:type="gramEnd"/>
          </w:p>
        </w:tc>
        <w:tc>
          <w:tcPr>
            <w:tcW w:w="990" w:type="pct"/>
            <w:shd w:val="clear" w:color="auto" w:fill="9CC2E5" w:themeFill="accent5" w:themeFillTint="99"/>
            <w:vAlign w:val="center"/>
          </w:tcPr>
          <w:p w14:paraId="74190476"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Single unmodulated single-tone or multiple unmodulated single-tones</w:t>
            </w:r>
          </w:p>
        </w:tc>
      </w:tr>
      <w:tr w:rsidR="000169F8" w14:paraId="4E18293D" w14:textId="77777777" w:rsidTr="00CD5290">
        <w:trPr>
          <w:jc w:val="center"/>
        </w:trPr>
        <w:tc>
          <w:tcPr>
            <w:tcW w:w="1028" w:type="pct"/>
            <w:shd w:val="clear" w:color="auto" w:fill="auto"/>
            <w:vAlign w:val="center"/>
          </w:tcPr>
          <w:p w14:paraId="1EE11A0D" w14:textId="77777777" w:rsidR="000169F8" w:rsidRDefault="000169F8" w:rsidP="00CD5290">
            <w:pPr>
              <w:keepNext/>
              <w:keepLines/>
              <w:spacing w:after="0"/>
              <w:rPr>
                <w:rFonts w:ascii="Arial" w:eastAsiaTheme="minorEastAsia" w:hAnsi="Arial"/>
                <w:b/>
                <w:sz w:val="18"/>
                <w:lang w:val="en-GB" w:eastAsia="zh-CN"/>
              </w:rPr>
            </w:pPr>
            <w:r>
              <w:rPr>
                <w:rFonts w:ascii="Arial" w:eastAsiaTheme="minorEastAsia" w:hAnsi="Arial" w:hint="eastAsia"/>
                <w:b/>
                <w:sz w:val="18"/>
                <w:lang w:val="en-GB" w:eastAsia="zh-CN"/>
              </w:rPr>
              <w:t>C</w:t>
            </w:r>
            <w:r>
              <w:rPr>
                <w:rFonts w:ascii="Arial" w:eastAsiaTheme="minorEastAsia" w:hAnsi="Arial"/>
                <w:b/>
                <w:sz w:val="18"/>
                <w:lang w:val="en-GB" w:eastAsia="zh-CN"/>
              </w:rPr>
              <w:t>W transmission case</w:t>
            </w:r>
          </w:p>
        </w:tc>
        <w:tc>
          <w:tcPr>
            <w:tcW w:w="1030" w:type="pct"/>
            <w:shd w:val="clear" w:color="auto" w:fill="auto"/>
            <w:vAlign w:val="center"/>
          </w:tcPr>
          <w:p w14:paraId="3CB11919"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w:t>
            </w:r>
          </w:p>
        </w:tc>
        <w:tc>
          <w:tcPr>
            <w:tcW w:w="958" w:type="pct"/>
            <w:vAlign w:val="center"/>
          </w:tcPr>
          <w:p w14:paraId="711CACA5"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CW scenario A1, CW scenario A2,</w:t>
            </w:r>
          </w:p>
          <w:p w14:paraId="74182A9A"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CW scenario B,</w:t>
            </w:r>
          </w:p>
          <w:p w14:paraId="5E274F1A"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CW scenario C</w:t>
            </w:r>
          </w:p>
        </w:tc>
        <w:tc>
          <w:tcPr>
            <w:tcW w:w="994" w:type="pct"/>
            <w:vAlign w:val="center"/>
          </w:tcPr>
          <w:p w14:paraId="25128DB6" w14:textId="77777777" w:rsidR="000169F8" w:rsidRPr="00190AC2" w:rsidRDefault="000169F8" w:rsidP="00CD5290">
            <w:pPr>
              <w:keepNext/>
              <w:keepLines/>
              <w:spacing w:after="0"/>
              <w:jc w:val="center"/>
              <w:rPr>
                <w:rFonts w:ascii="Arial" w:eastAsia="Times New Roman" w:hAnsi="Arial"/>
                <w:b/>
                <w:sz w:val="18"/>
                <w:lang w:val="en-GB" w:eastAsia="en-GB"/>
              </w:rPr>
            </w:pPr>
            <w:r>
              <w:rPr>
                <w:rFonts w:ascii="Arial" w:eastAsiaTheme="minorEastAsia" w:hAnsi="Arial"/>
                <w:sz w:val="18"/>
                <w:lang w:val="en-GB" w:eastAsia="zh-CN"/>
              </w:rPr>
              <w:t>CW scenario B</w:t>
            </w:r>
          </w:p>
        </w:tc>
        <w:tc>
          <w:tcPr>
            <w:tcW w:w="990" w:type="pct"/>
            <w:shd w:val="clear" w:color="auto" w:fill="9CC2E5" w:themeFill="accent5" w:themeFillTint="99"/>
            <w:vAlign w:val="center"/>
          </w:tcPr>
          <w:p w14:paraId="53D33CDB" w14:textId="77777777" w:rsidR="000169F8" w:rsidRDefault="000169F8" w:rsidP="00CD5290">
            <w:pPr>
              <w:keepNext/>
              <w:keepLines/>
              <w:spacing w:after="0"/>
              <w:jc w:val="center"/>
              <w:rPr>
                <w:rFonts w:ascii="Arial" w:eastAsiaTheme="minorEastAsia" w:hAnsi="Arial"/>
                <w:b/>
                <w:sz w:val="18"/>
                <w:lang w:val="en-GB" w:eastAsia="zh-CN"/>
              </w:rPr>
            </w:pPr>
            <w:r>
              <w:rPr>
                <w:rFonts w:ascii="Arial" w:eastAsiaTheme="minorEastAsia" w:hAnsi="Arial"/>
                <w:b/>
                <w:sz w:val="18"/>
                <w:lang w:val="en-GB" w:eastAsia="zh-CN"/>
              </w:rPr>
              <w:t>CW scenario B,</w:t>
            </w:r>
          </w:p>
          <w:p w14:paraId="69D2912C" w14:textId="77777777" w:rsidR="000169F8" w:rsidRDefault="000169F8" w:rsidP="00CD5290">
            <w:pPr>
              <w:keepNext/>
              <w:keepLines/>
              <w:spacing w:after="0"/>
              <w:jc w:val="center"/>
              <w:rPr>
                <w:rFonts w:ascii="Arial" w:eastAsiaTheme="minorEastAsia" w:hAnsi="Arial"/>
                <w:sz w:val="18"/>
                <w:lang w:val="en-GB" w:eastAsia="zh-CN"/>
              </w:rPr>
            </w:pPr>
            <w:r>
              <w:rPr>
                <w:rFonts w:ascii="Arial" w:eastAsiaTheme="minorEastAsia" w:hAnsi="Arial"/>
                <w:b/>
                <w:sz w:val="18"/>
                <w:lang w:val="en-GB" w:eastAsia="zh-CN"/>
              </w:rPr>
              <w:t>CW scenario C</w:t>
            </w:r>
          </w:p>
        </w:tc>
      </w:tr>
      <w:tr w:rsidR="000169F8" w14:paraId="4F633A36" w14:textId="77777777" w:rsidTr="00CD5290">
        <w:trPr>
          <w:trHeight w:val="303"/>
          <w:jc w:val="center"/>
        </w:trPr>
        <w:tc>
          <w:tcPr>
            <w:tcW w:w="1028" w:type="pct"/>
            <w:shd w:val="clear" w:color="auto" w:fill="auto"/>
            <w:vAlign w:val="center"/>
          </w:tcPr>
          <w:p w14:paraId="0FF2E45A" w14:textId="77777777" w:rsidR="000169F8" w:rsidRDefault="000169F8" w:rsidP="00CD5290">
            <w:pPr>
              <w:keepNext/>
              <w:keepLines/>
              <w:spacing w:after="0"/>
              <w:rPr>
                <w:rFonts w:ascii="Arial" w:eastAsia="Times New Roman" w:hAnsi="Arial"/>
                <w:b/>
                <w:sz w:val="18"/>
                <w:lang w:val="en-GB" w:eastAsia="en-GB"/>
              </w:rPr>
            </w:pPr>
            <w:r>
              <w:rPr>
                <w:rFonts w:ascii="Arial" w:eastAsia="Times New Roman" w:hAnsi="Arial"/>
                <w:b/>
                <w:sz w:val="18"/>
                <w:lang w:val="en-GB" w:eastAsia="en-GB"/>
              </w:rPr>
              <w:t>Device characteristic</w:t>
            </w:r>
          </w:p>
        </w:tc>
        <w:tc>
          <w:tcPr>
            <w:tcW w:w="1030" w:type="pct"/>
            <w:shd w:val="clear" w:color="auto" w:fill="auto"/>
            <w:vAlign w:val="center"/>
          </w:tcPr>
          <w:p w14:paraId="742F0657" w14:textId="77777777" w:rsidR="000169F8" w:rsidRDefault="000169F8" w:rsidP="00C617E8">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Device A, Device B, Device C</w:t>
            </w:r>
          </w:p>
        </w:tc>
        <w:tc>
          <w:tcPr>
            <w:tcW w:w="958" w:type="pct"/>
            <w:vAlign w:val="center"/>
          </w:tcPr>
          <w:p w14:paraId="4B1339E8" w14:textId="77777777" w:rsidR="000169F8" w:rsidRDefault="000169F8" w:rsidP="00CD5290">
            <w:pPr>
              <w:keepNext/>
              <w:keepLines/>
              <w:spacing w:after="0"/>
              <w:jc w:val="center"/>
              <w:rPr>
                <w:rFonts w:ascii="Arial" w:eastAsia="Times New Roman" w:hAnsi="Arial"/>
                <w:sz w:val="18"/>
                <w:lang w:val="en-GB" w:eastAsia="en-GB"/>
              </w:rPr>
            </w:pPr>
            <w:r>
              <w:rPr>
                <w:rFonts w:ascii="Arial" w:eastAsia="Times New Roman" w:hAnsi="Arial"/>
                <w:sz w:val="18"/>
                <w:lang w:val="en-GB" w:eastAsia="en-GB"/>
              </w:rPr>
              <w:t>Device 1 and Device 2</w:t>
            </w:r>
          </w:p>
        </w:tc>
        <w:tc>
          <w:tcPr>
            <w:tcW w:w="994" w:type="pct"/>
            <w:vAlign w:val="center"/>
          </w:tcPr>
          <w:p w14:paraId="3BA14E53" w14:textId="77777777" w:rsidR="000169F8" w:rsidRPr="00190AC2" w:rsidRDefault="000169F8" w:rsidP="00C617E8">
            <w:pPr>
              <w:keepNext/>
              <w:keepLines/>
              <w:spacing w:after="0"/>
              <w:jc w:val="center"/>
              <w:rPr>
                <w:rFonts w:ascii="Arial" w:eastAsia="Times New Roman" w:hAnsi="Arial"/>
                <w:b/>
                <w:sz w:val="18"/>
                <w:lang w:val="en-GB" w:eastAsia="en-GB"/>
              </w:rPr>
            </w:pPr>
            <w:r>
              <w:rPr>
                <w:rFonts w:ascii="Arial" w:eastAsia="Times New Roman" w:hAnsi="Arial"/>
                <w:sz w:val="18"/>
                <w:lang w:val="en-GB" w:eastAsia="en-GB"/>
              </w:rPr>
              <w:t xml:space="preserve">Device 1 </w:t>
            </w:r>
          </w:p>
        </w:tc>
        <w:tc>
          <w:tcPr>
            <w:tcW w:w="990" w:type="pct"/>
            <w:shd w:val="clear" w:color="auto" w:fill="9CC2E5" w:themeFill="accent5" w:themeFillTint="99"/>
            <w:vAlign w:val="center"/>
          </w:tcPr>
          <w:p w14:paraId="3646A636" w14:textId="77777777" w:rsidR="000169F8" w:rsidRDefault="000169F8" w:rsidP="00C617E8">
            <w:pPr>
              <w:keepNext/>
              <w:keepLines/>
              <w:spacing w:after="0"/>
              <w:jc w:val="center"/>
              <w:rPr>
                <w:rFonts w:ascii="Arial" w:eastAsia="Times New Roman" w:hAnsi="Arial"/>
                <w:sz w:val="18"/>
                <w:lang w:val="en-GB" w:eastAsia="en-GB"/>
              </w:rPr>
            </w:pPr>
            <w:r>
              <w:rPr>
                <w:rFonts w:ascii="Arial" w:eastAsia="Times New Roman" w:hAnsi="Arial"/>
                <w:b/>
                <w:sz w:val="18"/>
                <w:lang w:val="en-GB" w:eastAsia="en-GB"/>
              </w:rPr>
              <w:t>Device 1(for D2T2), Device 2, [Device 3]</w:t>
            </w:r>
          </w:p>
        </w:tc>
      </w:tr>
      <w:tr w:rsidR="000169F8" w14:paraId="1C2FBFDD" w14:textId="77777777" w:rsidTr="00CD5290">
        <w:trPr>
          <w:trHeight w:val="303"/>
          <w:jc w:val="center"/>
        </w:trPr>
        <w:tc>
          <w:tcPr>
            <w:tcW w:w="1028" w:type="pct"/>
            <w:shd w:val="clear" w:color="auto" w:fill="auto"/>
            <w:vAlign w:val="center"/>
          </w:tcPr>
          <w:p w14:paraId="2CBD063B" w14:textId="77777777" w:rsidR="000169F8" w:rsidRPr="00941EA5" w:rsidRDefault="000169F8" w:rsidP="00CD5290">
            <w:pPr>
              <w:keepNext/>
              <w:keepLines/>
              <w:spacing w:after="0"/>
              <w:rPr>
                <w:rFonts w:ascii="Arial" w:eastAsiaTheme="minorEastAsia" w:hAnsi="Arial"/>
                <w:b/>
                <w:sz w:val="18"/>
                <w:lang w:val="en-GB" w:eastAsia="zh-CN"/>
              </w:rPr>
            </w:pPr>
            <w:r>
              <w:rPr>
                <w:rFonts w:ascii="Arial" w:eastAsiaTheme="minorEastAsia" w:hAnsi="Arial" w:hint="eastAsia"/>
                <w:b/>
                <w:sz w:val="18"/>
                <w:lang w:val="en-GB" w:eastAsia="zh-CN"/>
              </w:rPr>
              <w:t>T</w:t>
            </w:r>
            <w:r>
              <w:rPr>
                <w:rFonts w:ascii="Arial" w:eastAsiaTheme="minorEastAsia" w:hAnsi="Arial"/>
                <w:b/>
                <w:sz w:val="18"/>
                <w:lang w:val="en-GB" w:eastAsia="zh-CN"/>
              </w:rPr>
              <w:t>raffic model</w:t>
            </w:r>
          </w:p>
        </w:tc>
        <w:tc>
          <w:tcPr>
            <w:tcW w:w="1030" w:type="pct"/>
            <w:shd w:val="clear" w:color="auto" w:fill="auto"/>
            <w:vAlign w:val="center"/>
          </w:tcPr>
          <w:p w14:paraId="6AA4CC63" w14:textId="77777777" w:rsidR="000169F8" w:rsidRPr="00941EA5" w:rsidRDefault="000169F8" w:rsidP="00C617E8">
            <w:pPr>
              <w:keepNext/>
              <w:keepLines/>
              <w:spacing w:after="0"/>
              <w:jc w:val="center"/>
              <w:rPr>
                <w:rFonts w:ascii="Arial" w:eastAsiaTheme="minorEastAsia" w:hAnsi="Arial"/>
                <w:sz w:val="18"/>
                <w:lang w:val="en-GB" w:eastAsia="zh-CN"/>
              </w:rPr>
            </w:pPr>
            <w:r>
              <w:rPr>
                <w:rFonts w:ascii="Arial" w:eastAsiaTheme="minorEastAsia" w:hAnsi="Arial"/>
                <w:sz w:val="18"/>
                <w:lang w:val="en-GB" w:eastAsia="zh-CN"/>
              </w:rPr>
              <w:t>DO-A, DO-DTT, DT</w:t>
            </w:r>
          </w:p>
        </w:tc>
        <w:tc>
          <w:tcPr>
            <w:tcW w:w="958" w:type="pct"/>
            <w:vAlign w:val="center"/>
          </w:tcPr>
          <w:p w14:paraId="4F41F2B1" w14:textId="77777777" w:rsidR="000169F8" w:rsidRPr="00941EA5" w:rsidRDefault="000169F8" w:rsidP="00941EA5">
            <w:pPr>
              <w:keepNext/>
              <w:keepLines/>
              <w:spacing w:after="0"/>
              <w:jc w:val="center"/>
              <w:rPr>
                <w:rFonts w:ascii="Arial" w:eastAsiaTheme="minorEastAsia" w:hAnsi="Arial"/>
                <w:sz w:val="18"/>
                <w:lang w:val="en-GB" w:eastAsia="zh-CN"/>
              </w:rPr>
            </w:pPr>
            <w:r>
              <w:rPr>
                <w:rFonts w:ascii="Arial" w:eastAsiaTheme="minorEastAsia" w:hAnsi="Arial" w:hint="eastAsia"/>
                <w:sz w:val="18"/>
                <w:lang w:val="en-GB" w:eastAsia="zh-CN"/>
              </w:rPr>
              <w:t>D</w:t>
            </w:r>
            <w:r>
              <w:rPr>
                <w:rFonts w:ascii="Arial" w:eastAsiaTheme="minorEastAsia" w:hAnsi="Arial"/>
                <w:sz w:val="18"/>
                <w:lang w:val="en-GB" w:eastAsia="zh-CN"/>
              </w:rPr>
              <w:t>T, DO-DTT</w:t>
            </w:r>
          </w:p>
        </w:tc>
        <w:tc>
          <w:tcPr>
            <w:tcW w:w="994" w:type="pct"/>
            <w:vAlign w:val="center"/>
          </w:tcPr>
          <w:p w14:paraId="30084C64" w14:textId="77777777" w:rsidR="000169F8" w:rsidRDefault="000169F8" w:rsidP="00C617E8">
            <w:pPr>
              <w:keepNext/>
              <w:keepLines/>
              <w:spacing w:after="0"/>
              <w:jc w:val="center"/>
              <w:rPr>
                <w:rFonts w:ascii="Arial" w:eastAsia="Times New Roman" w:hAnsi="Arial"/>
                <w:sz w:val="18"/>
                <w:lang w:val="en-GB" w:eastAsia="en-GB"/>
              </w:rPr>
            </w:pPr>
            <w:r>
              <w:rPr>
                <w:rFonts w:ascii="Arial" w:eastAsiaTheme="minorEastAsia" w:hAnsi="Arial" w:hint="eastAsia"/>
                <w:sz w:val="18"/>
                <w:lang w:val="en-GB" w:eastAsia="zh-CN"/>
              </w:rPr>
              <w:t>D</w:t>
            </w:r>
            <w:r>
              <w:rPr>
                <w:rFonts w:ascii="Arial" w:eastAsiaTheme="minorEastAsia" w:hAnsi="Arial"/>
                <w:sz w:val="18"/>
                <w:lang w:val="en-GB" w:eastAsia="zh-CN"/>
              </w:rPr>
              <w:t>T, DO-DTT</w:t>
            </w:r>
          </w:p>
        </w:tc>
        <w:tc>
          <w:tcPr>
            <w:tcW w:w="990" w:type="pct"/>
            <w:shd w:val="clear" w:color="auto" w:fill="9CC2E5" w:themeFill="accent5" w:themeFillTint="99"/>
            <w:vAlign w:val="center"/>
          </w:tcPr>
          <w:p w14:paraId="496754DF" w14:textId="77777777" w:rsidR="000169F8" w:rsidRDefault="000169F8" w:rsidP="00C617E8">
            <w:pPr>
              <w:keepNext/>
              <w:keepLines/>
              <w:spacing w:after="0"/>
              <w:jc w:val="center"/>
              <w:rPr>
                <w:rFonts w:ascii="Arial" w:eastAsia="Times New Roman" w:hAnsi="Arial"/>
                <w:b/>
                <w:sz w:val="18"/>
                <w:lang w:val="en-GB" w:eastAsia="en-GB"/>
              </w:rPr>
            </w:pPr>
            <w:r w:rsidRPr="00BD24B2">
              <w:rPr>
                <w:rFonts w:ascii="Arial" w:eastAsiaTheme="minorEastAsia" w:hAnsi="Arial"/>
                <w:sz w:val="18"/>
                <w:lang w:val="en-GB" w:eastAsia="zh-CN"/>
              </w:rPr>
              <w:t>DO-A</w:t>
            </w:r>
            <w:r>
              <w:rPr>
                <w:rFonts w:ascii="Arial" w:eastAsiaTheme="minorEastAsia" w:hAnsi="Arial"/>
                <w:sz w:val="18"/>
                <w:lang w:val="en-GB" w:eastAsia="zh-CN"/>
              </w:rPr>
              <w:t>, DO-DTT, DT</w:t>
            </w:r>
          </w:p>
        </w:tc>
      </w:tr>
    </w:tbl>
    <w:p w14:paraId="5EAF0BBF" w14:textId="77777777" w:rsidR="00A84298" w:rsidRDefault="00E725D5">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00A84298">
        <w:rPr>
          <w:rFonts w:eastAsia="等线"/>
          <w:b/>
          <w:i/>
          <w:iCs/>
          <w:sz w:val="21"/>
          <w:lang w:val="en-GB" w:eastAsia="zh-CN"/>
        </w:rPr>
        <w:t xml:space="preserve">Proposal </w:t>
      </w:r>
      <w:r w:rsidR="00A84298">
        <w:rPr>
          <w:rFonts w:eastAsia="等线"/>
          <w:b/>
          <w:i/>
          <w:iCs/>
          <w:noProof/>
          <w:sz w:val="21"/>
          <w:lang w:val="en-GB" w:eastAsia="zh-CN"/>
        </w:rPr>
        <w:t>3</w:t>
      </w:r>
      <w:r w:rsidR="00A84298">
        <w:rPr>
          <w:rFonts w:eastAsia="等线"/>
          <w:b/>
          <w:i/>
          <w:iCs/>
          <w:sz w:val="21"/>
          <w:lang w:val="en-GB" w:eastAsia="zh-CN"/>
        </w:rPr>
        <w:t>: Considering the following scope for Rel-</w:t>
      </w:r>
      <w:r w:rsidR="00A84298">
        <w:rPr>
          <w:rFonts w:eastAsia="等线" w:hint="eastAsia"/>
          <w:b/>
          <w:i/>
          <w:iCs/>
          <w:sz w:val="21"/>
          <w:lang w:val="en-GB" w:eastAsia="zh-CN"/>
        </w:rPr>
        <w:t>20</w:t>
      </w:r>
      <w:r w:rsidR="00A84298">
        <w:rPr>
          <w:rFonts w:eastAsia="等线"/>
          <w:b/>
          <w:i/>
          <w:iCs/>
          <w:sz w:val="21"/>
          <w:lang w:val="en-GB" w:eastAsia="zh-CN"/>
        </w:rPr>
        <w:t xml:space="preserve"> </w:t>
      </w:r>
      <w:r w:rsidR="00A84298">
        <w:rPr>
          <w:rFonts w:eastAsia="等线" w:hint="eastAsia"/>
          <w:b/>
          <w:i/>
          <w:iCs/>
          <w:sz w:val="21"/>
          <w:lang w:val="en-GB" w:eastAsia="zh-CN"/>
        </w:rPr>
        <w:t>a</w:t>
      </w:r>
      <w:r w:rsidR="00A84298">
        <w:rPr>
          <w:rFonts w:eastAsia="等线"/>
          <w:b/>
          <w:i/>
          <w:iCs/>
          <w:sz w:val="21"/>
          <w:lang w:val="en-GB" w:eastAsia="zh-CN"/>
        </w:rPr>
        <w:t>mbient IoT work item</w:t>
      </w:r>
      <w:r w:rsidR="00A84298">
        <w:rPr>
          <w:rFonts w:eastAsia="等线" w:hint="eastAsia"/>
          <w:b/>
          <w:i/>
          <w:iCs/>
          <w:sz w:val="21"/>
          <w:lang w:val="en-GB" w:eastAsia="zh-CN"/>
        </w:rPr>
        <w:t>:</w:t>
      </w:r>
    </w:p>
    <w:p w14:paraId="7C6278AC" w14:textId="77777777" w:rsidR="00A84298" w:rsidRPr="008203C1" w:rsidRDefault="00A84298" w:rsidP="008203C1">
      <w:pPr>
        <w:pStyle w:val="aff"/>
        <w:numPr>
          <w:ilvl w:val="0"/>
          <w:numId w:val="31"/>
        </w:numPr>
        <w:ind w:firstLineChars="0"/>
        <w:rPr>
          <w:rFonts w:eastAsia="等线"/>
          <w:b/>
          <w:i/>
          <w:iCs/>
          <w:sz w:val="21"/>
          <w:lang w:val="en-GB" w:eastAsia="zh-CN"/>
        </w:rPr>
      </w:pPr>
      <w:r w:rsidRPr="008203C1">
        <w:rPr>
          <w:rFonts w:eastAsia="等线"/>
          <w:b/>
          <w:i/>
          <w:iCs/>
          <w:sz w:val="21"/>
          <w:lang w:val="en-GB" w:eastAsia="zh-CN"/>
        </w:rPr>
        <w:t xml:space="preserve">Rel-19 remaining normative </w:t>
      </w:r>
      <w:r>
        <w:rPr>
          <w:rFonts w:eastAsia="等线" w:hint="eastAsia"/>
          <w:b/>
          <w:i/>
          <w:iCs/>
          <w:sz w:val="21"/>
          <w:lang w:val="en-GB" w:eastAsia="zh-CN"/>
        </w:rPr>
        <w:t>work.</w:t>
      </w:r>
    </w:p>
    <w:p w14:paraId="68BC59F7" w14:textId="77777777" w:rsidR="00A84298" w:rsidRPr="008203C1" w:rsidRDefault="00A84298" w:rsidP="008203C1">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Reuse Rel-19 design as much as possible</w:t>
      </w:r>
      <w:r>
        <w:rPr>
          <w:rFonts w:eastAsia="等线" w:hint="eastAsia"/>
          <w:b/>
          <w:i/>
          <w:iCs/>
          <w:sz w:val="21"/>
          <w:lang w:val="en-GB" w:eastAsia="zh-CN"/>
        </w:rPr>
        <w:t xml:space="preserve"> </w:t>
      </w:r>
      <w:r w:rsidRPr="008203C1">
        <w:rPr>
          <w:rFonts w:eastAsia="等线"/>
          <w:b/>
          <w:i/>
          <w:iCs/>
          <w:sz w:val="21"/>
          <w:lang w:val="en-GB" w:eastAsia="zh-CN"/>
        </w:rPr>
        <w:t>and specify the necessary enhancements based on TR 38.848 and TR 38.769</w:t>
      </w:r>
    </w:p>
    <w:p w14:paraId="1CD43FC2" w14:textId="77777777" w:rsidR="00A84298" w:rsidRPr="008203C1" w:rsidRDefault="00A84298"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Specify the procedure on support of device availability and unavailability via direction 2, including monitoring, wake up indication and other necessary </w:t>
      </w:r>
      <w:r>
        <w:rPr>
          <w:rFonts w:eastAsia="等线" w:hint="eastAsia"/>
          <w:b/>
          <w:i/>
          <w:iCs/>
          <w:sz w:val="21"/>
          <w:lang w:val="en-GB" w:eastAsia="zh-CN"/>
        </w:rPr>
        <w:t>procedures</w:t>
      </w:r>
      <w:r w:rsidRPr="008203C1">
        <w:rPr>
          <w:rFonts w:eastAsia="等线"/>
          <w:b/>
          <w:i/>
          <w:iCs/>
          <w:sz w:val="21"/>
          <w:lang w:val="en-GB" w:eastAsia="zh-CN"/>
        </w:rPr>
        <w:t>.</w:t>
      </w:r>
    </w:p>
    <w:p w14:paraId="159EC5F4" w14:textId="77777777" w:rsidR="00A84298" w:rsidRPr="008203C1" w:rsidRDefault="00A84298"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Specify the procedure on proximity determination via solution 2 if needed.</w:t>
      </w:r>
    </w:p>
    <w:p w14:paraId="071CD844" w14:textId="77777777" w:rsidR="00A84298" w:rsidRPr="008203C1" w:rsidRDefault="00A84298"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Specify the necessary architectural aspects, protocol, signaling and procedures to support A-IoT operations with intermediate UE for Topology 2, including</w:t>
      </w:r>
    </w:p>
    <w:p w14:paraId="78A16C23" w14:textId="77777777" w:rsidR="00A84298" w:rsidRPr="008203C1" w:rsidRDefault="00A84298" w:rsidP="008203C1">
      <w:pPr>
        <w:pStyle w:val="aff"/>
        <w:numPr>
          <w:ilvl w:val="1"/>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Forwarding of A-IoT upper layer data and A-IoT radio resource management related signalling procedure between the UE reader and the gNB</w:t>
      </w:r>
    </w:p>
    <w:p w14:paraId="63BE66D6" w14:textId="77777777" w:rsidR="00A84298" w:rsidRPr="008203C1" w:rsidRDefault="00A84298" w:rsidP="008203C1">
      <w:pPr>
        <w:pStyle w:val="aff"/>
        <w:numPr>
          <w:ilvl w:val="1"/>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Signalling support for UE Reader authorization</w:t>
      </w:r>
    </w:p>
    <w:p w14:paraId="1A7BFDC8" w14:textId="77777777" w:rsidR="00A84298" w:rsidRPr="008203C1" w:rsidRDefault="00A84298" w:rsidP="00095EE8">
      <w:pPr>
        <w:pStyle w:val="aff"/>
        <w:numPr>
          <w:ilvl w:val="0"/>
          <w:numId w:val="3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lastRenderedPageBreak/>
        <w:t>Note: Further down-selection on solutions (i.e., RRC-based, UP-based) for conveying A-IoT upper layer information may be needed.</w:t>
      </w:r>
    </w:p>
    <w:p w14:paraId="21C39390" w14:textId="77777777" w:rsidR="00A84298" w:rsidRPr="008203C1" w:rsidRDefault="00A84298" w:rsidP="008203C1">
      <w:pPr>
        <w:pStyle w:val="aff"/>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Rel-20 new study work</w:t>
      </w:r>
      <w:r>
        <w:rPr>
          <w:rFonts w:eastAsia="等线" w:hint="eastAsia"/>
          <w:b/>
          <w:i/>
          <w:iCs/>
          <w:sz w:val="21"/>
          <w:lang w:val="en-GB" w:eastAsia="zh-CN"/>
        </w:rPr>
        <w:t>.</w:t>
      </w:r>
    </w:p>
    <w:p w14:paraId="6700ADBD" w14:textId="77777777" w:rsidR="00A84298" w:rsidRPr="008203C1" w:rsidRDefault="00A84298" w:rsidP="008203C1">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 xml:space="preserve">Study </w:t>
      </w:r>
      <w:r>
        <w:rPr>
          <w:rFonts w:eastAsia="等线"/>
          <w:b/>
          <w:i/>
          <w:iCs/>
          <w:sz w:val="21"/>
          <w:lang w:val="en-GB" w:eastAsia="zh-CN"/>
        </w:rPr>
        <w:t xml:space="preserve">and specify the </w:t>
      </w:r>
      <w:r w:rsidRPr="008203C1">
        <w:rPr>
          <w:rFonts w:eastAsia="等线"/>
          <w:b/>
          <w:i/>
          <w:iCs/>
          <w:sz w:val="21"/>
          <w:lang w:val="en-GB" w:eastAsia="zh-CN"/>
        </w:rPr>
        <w:t>necessary and feasible solutions for DO-A and outdoor scenario</w:t>
      </w:r>
      <w:r>
        <w:rPr>
          <w:rFonts w:eastAsia="等线" w:hint="eastAsia"/>
          <w:b/>
          <w:i/>
          <w:iCs/>
          <w:sz w:val="21"/>
          <w:lang w:val="en-GB" w:eastAsia="zh-CN"/>
        </w:rPr>
        <w:t>.</w:t>
      </w:r>
    </w:p>
    <w:p w14:paraId="20160EDE" w14:textId="77777777" w:rsidR="00A84298" w:rsidRPr="008203C1" w:rsidRDefault="00A84298" w:rsidP="005E0BB0">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Evaluation assumptions:</w:t>
      </w:r>
    </w:p>
    <w:p w14:paraId="09452103" w14:textId="77777777" w:rsidR="00A84298" w:rsidRPr="008203C1" w:rsidRDefault="00A84298" w:rsidP="005E0BB0">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Reuse the evaluation assumptions and methodology </w:t>
      </w:r>
      <w:r>
        <w:rPr>
          <w:rFonts w:eastAsia="等线" w:hint="eastAsia"/>
          <w:b/>
          <w:i/>
          <w:iCs/>
          <w:sz w:val="21"/>
          <w:lang w:val="en-GB" w:eastAsia="zh-CN"/>
        </w:rPr>
        <w:t xml:space="preserve">for coverage and coexistence </w:t>
      </w:r>
      <w:r w:rsidRPr="008203C1">
        <w:rPr>
          <w:rFonts w:eastAsia="等线"/>
          <w:b/>
          <w:i/>
          <w:iCs/>
          <w:sz w:val="21"/>
          <w:lang w:val="en-GB" w:eastAsia="zh-CN"/>
        </w:rPr>
        <w:t xml:space="preserve">in TR 38.769 with minimized </w:t>
      </w:r>
      <w:r>
        <w:rPr>
          <w:rFonts w:eastAsia="等线" w:hint="eastAsia"/>
          <w:b/>
          <w:i/>
          <w:iCs/>
          <w:sz w:val="21"/>
          <w:lang w:val="en-GB" w:eastAsia="zh-CN"/>
        </w:rPr>
        <w:t xml:space="preserve">and necessary </w:t>
      </w:r>
      <w:r w:rsidRPr="008203C1">
        <w:rPr>
          <w:rFonts w:eastAsia="等线"/>
          <w:b/>
          <w:i/>
          <w:iCs/>
          <w:sz w:val="21"/>
          <w:lang w:val="en-GB" w:eastAsia="zh-CN"/>
        </w:rPr>
        <w:t>modification</w:t>
      </w:r>
    </w:p>
    <w:p w14:paraId="3C1012B5" w14:textId="77777777" w:rsidR="00A84298" w:rsidRPr="008203C1" w:rsidRDefault="00A84298" w:rsidP="005E0BB0">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Define the ambient IoT device architecture for the higher-capability device within the low-power and low-complexity requirements if needed.</w:t>
      </w:r>
    </w:p>
    <w:p w14:paraId="4FAA8072" w14:textId="77777777" w:rsidR="00A84298" w:rsidRPr="008203C1" w:rsidRDefault="00A84298" w:rsidP="008203C1">
      <w:pPr>
        <w:pStyle w:val="aff"/>
        <w:numPr>
          <w:ilvl w:val="1"/>
          <w:numId w:val="18"/>
        </w:numPr>
        <w:ind w:firstLineChars="0"/>
        <w:rPr>
          <w:rFonts w:eastAsia="等线"/>
          <w:iCs/>
          <w:sz w:val="21"/>
          <w:lang w:val="en-GB" w:eastAsia="zh-CN"/>
        </w:rPr>
      </w:pPr>
      <w:r w:rsidRPr="008203C1">
        <w:rPr>
          <w:rFonts w:eastAsia="等线"/>
          <w:b/>
          <w:i/>
          <w:iCs/>
          <w:sz w:val="21"/>
          <w:lang w:val="en-GB" w:eastAsia="zh-CN"/>
        </w:rPr>
        <w:t>a few mW peak power consumption.</w:t>
      </w:r>
    </w:p>
    <w:p w14:paraId="5B0E7552" w14:textId="77777777" w:rsidR="00A84298" w:rsidRPr="008203C1" w:rsidRDefault="00A84298" w:rsidP="005E0BB0">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RAN1-led:</w:t>
      </w:r>
    </w:p>
    <w:p w14:paraId="54B7B7CF" w14:textId="77777777" w:rsidR="00A84298" w:rsidRPr="008203C1" w:rsidRDefault="00A84298" w:rsidP="005E0BB0">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Study</w:t>
      </w:r>
      <w:r>
        <w:rPr>
          <w:rFonts w:eastAsia="等线"/>
          <w:b/>
          <w:i/>
          <w:iCs/>
          <w:sz w:val="21"/>
          <w:lang w:val="en-GB" w:eastAsia="zh-CN"/>
        </w:rPr>
        <w:t xml:space="preserve"> and specify</w:t>
      </w:r>
      <w:r w:rsidRPr="008203C1">
        <w:rPr>
          <w:rFonts w:eastAsia="等线"/>
          <w:b/>
          <w:i/>
          <w:iCs/>
          <w:sz w:val="21"/>
          <w:lang w:val="en-GB" w:eastAsia="zh-CN"/>
        </w:rPr>
        <w:t xml:space="preserve"> the parameter and value for the bandwidth, numerologies, and other aspects of outdoor scenario (if needed).</w:t>
      </w:r>
    </w:p>
    <w:p w14:paraId="2713650E" w14:textId="77777777" w:rsidR="00A84298" w:rsidRPr="008203C1" w:rsidRDefault="00A84298" w:rsidP="005E0BB0">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Study and </w:t>
      </w:r>
      <w:r>
        <w:rPr>
          <w:rFonts w:eastAsia="等线"/>
          <w:b/>
          <w:i/>
          <w:iCs/>
          <w:sz w:val="21"/>
          <w:lang w:val="en-GB" w:eastAsia="zh-CN"/>
        </w:rPr>
        <w:t xml:space="preserve">specify </w:t>
      </w:r>
      <w:r w:rsidRPr="008203C1">
        <w:rPr>
          <w:rFonts w:eastAsia="等线"/>
          <w:b/>
          <w:i/>
          <w:iCs/>
          <w:sz w:val="21"/>
          <w:lang w:val="en-GB" w:eastAsia="zh-CN"/>
        </w:rPr>
        <w:t>the design of PRDCH and PDRCH channels for outdoor scenario</w:t>
      </w:r>
    </w:p>
    <w:p w14:paraId="2E18904C" w14:textId="77777777" w:rsidR="00A84298" w:rsidRPr="008203C1" w:rsidRDefault="00A84298" w:rsidP="00BD24B2">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Frame structure, synchronization and timing, random access</w:t>
      </w:r>
    </w:p>
    <w:p w14:paraId="7F646EA6" w14:textId="77777777" w:rsidR="00A84298" w:rsidRPr="008203C1" w:rsidRDefault="00A84298" w:rsidP="00BD24B2">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Waveforms and modulation</w:t>
      </w:r>
    </w:p>
    <w:p w14:paraId="4AF5DB9A" w14:textId="77777777" w:rsidR="00A84298" w:rsidRPr="008203C1" w:rsidRDefault="00A84298" w:rsidP="00BD24B2">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Coding</w:t>
      </w:r>
    </w:p>
    <w:p w14:paraId="54F6822E" w14:textId="77777777" w:rsidR="00A84298" w:rsidRPr="008203C1" w:rsidRDefault="00A84298" w:rsidP="00BD24B2">
      <w:pPr>
        <w:pStyle w:val="aff"/>
        <w:numPr>
          <w:ilvl w:val="1"/>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Multiple access, scheduling and timing relationship</w:t>
      </w:r>
    </w:p>
    <w:p w14:paraId="0FECF362" w14:textId="77777777" w:rsidR="00A84298" w:rsidRPr="008203C1" w:rsidRDefault="00A84298" w:rsidP="00BD24B2">
      <w:pPr>
        <w:overflowPunct/>
        <w:autoSpaceDE/>
        <w:autoSpaceDN/>
        <w:adjustRightInd/>
        <w:snapToGrid w:val="0"/>
        <w:spacing w:after="120" w:line="280" w:lineRule="atLeast"/>
        <w:jc w:val="both"/>
        <w:textAlignment w:val="auto"/>
        <w:rPr>
          <w:rFonts w:eastAsia="等线"/>
          <w:b/>
          <w:i/>
          <w:iCs/>
          <w:sz w:val="21"/>
          <w:lang w:val="en-GB" w:eastAsia="zh-CN"/>
        </w:rPr>
      </w:pPr>
      <w:r w:rsidRPr="008203C1">
        <w:rPr>
          <w:rFonts w:eastAsia="等线"/>
          <w:b/>
          <w:i/>
          <w:iCs/>
          <w:sz w:val="21"/>
          <w:lang w:val="en-GB" w:eastAsia="zh-CN"/>
        </w:rPr>
        <w:t>RAN2/3-led:</w:t>
      </w:r>
    </w:p>
    <w:p w14:paraId="1041B3D2" w14:textId="77777777" w:rsidR="00A84298" w:rsidRPr="008203C1" w:rsidRDefault="00A84298"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Study </w:t>
      </w:r>
      <w:r>
        <w:rPr>
          <w:rFonts w:eastAsia="等线"/>
          <w:b/>
          <w:i/>
          <w:iCs/>
          <w:sz w:val="21"/>
          <w:lang w:val="en-GB" w:eastAsia="zh-CN"/>
        </w:rPr>
        <w:t xml:space="preserve">and specify </w:t>
      </w:r>
      <w:r w:rsidRPr="008203C1">
        <w:rPr>
          <w:rFonts w:eastAsia="等线"/>
          <w:b/>
          <w:i/>
          <w:iCs/>
          <w:sz w:val="21"/>
          <w:lang w:val="en-GB" w:eastAsia="zh-CN"/>
        </w:rPr>
        <w:t>potential enhancement on support of DO-A and outdoor scenario, including the procedure of paging, random access, data transmission and the MAC layer design, CN-RAN interface and RAN architecture if needed.</w:t>
      </w:r>
    </w:p>
    <w:p w14:paraId="439C4220" w14:textId="77777777" w:rsidR="00A84298" w:rsidRPr="008203C1" w:rsidRDefault="00A84298" w:rsidP="008203C1">
      <w:pPr>
        <w:pStyle w:val="aff"/>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203C1">
        <w:rPr>
          <w:rFonts w:eastAsia="等线"/>
          <w:b/>
          <w:i/>
          <w:iCs/>
          <w:sz w:val="21"/>
          <w:lang w:val="en-GB" w:eastAsia="zh-CN"/>
        </w:rPr>
        <w:t xml:space="preserve">Study </w:t>
      </w:r>
      <w:r>
        <w:rPr>
          <w:rFonts w:eastAsia="等线"/>
          <w:b/>
          <w:i/>
          <w:iCs/>
          <w:sz w:val="21"/>
          <w:lang w:val="en-GB" w:eastAsia="zh-CN"/>
        </w:rPr>
        <w:t xml:space="preserve">and specify </w:t>
      </w:r>
      <w:r w:rsidRPr="008203C1">
        <w:rPr>
          <w:rFonts w:eastAsia="等线"/>
          <w:b/>
          <w:i/>
          <w:iCs/>
          <w:sz w:val="21"/>
          <w:lang w:val="en-GB" w:eastAsia="zh-CN"/>
        </w:rPr>
        <w:t>RAN-CN signaling to support other A-IoT use cases (e.g., outdoor sensors, outdoor positioning)</w:t>
      </w:r>
    </w:p>
    <w:p w14:paraId="1A22DB7C" w14:textId="3F91E85A" w:rsidR="00E725D5" w:rsidRPr="008B38A8" w:rsidRDefault="00A84298" w:rsidP="0059022B">
      <w:pPr>
        <w:overflowPunct/>
        <w:autoSpaceDE/>
        <w:autoSpaceDN/>
        <w:adjustRightInd/>
        <w:snapToGrid w:val="0"/>
        <w:spacing w:after="120" w:line="280" w:lineRule="atLeast"/>
        <w:jc w:val="both"/>
        <w:textAlignment w:val="auto"/>
        <w:rPr>
          <w:sz w:val="21"/>
          <w:szCs w:val="21"/>
          <w:lang w:eastAsia="zh-CN"/>
        </w:rPr>
      </w:pPr>
      <w:r w:rsidRPr="008203C1">
        <w:rPr>
          <w:rFonts w:eastAsia="等线"/>
          <w:b/>
          <w:i/>
          <w:iCs/>
          <w:sz w:val="21"/>
          <w:lang w:val="en-GB" w:eastAsia="zh-CN"/>
        </w:rPr>
        <w:t xml:space="preserve">Study </w:t>
      </w:r>
      <w:r>
        <w:rPr>
          <w:rFonts w:eastAsia="等线"/>
          <w:b/>
          <w:i/>
          <w:iCs/>
          <w:sz w:val="21"/>
          <w:lang w:val="en-GB" w:eastAsia="zh-CN"/>
        </w:rPr>
        <w:t xml:space="preserve">and specify </w:t>
      </w:r>
      <w:r w:rsidRPr="008203C1">
        <w:rPr>
          <w:rFonts w:eastAsia="等线"/>
          <w:b/>
          <w:i/>
          <w:iCs/>
          <w:sz w:val="21"/>
          <w:lang w:val="en-GB" w:eastAsia="zh-CN"/>
        </w:rPr>
        <w:t>finer granular techniques for locating the A-IoT device if needed.</w:t>
      </w:r>
      <w:r w:rsidR="00E725D5">
        <w:rPr>
          <w:sz w:val="21"/>
          <w:szCs w:val="21"/>
          <w:lang w:eastAsia="zh-CN"/>
        </w:rPr>
        <w:fldChar w:fldCharType="end"/>
      </w:r>
    </w:p>
    <w:p w14:paraId="10013790" w14:textId="557ACF77" w:rsidR="0059022B" w:rsidRPr="0059022B" w:rsidRDefault="00AC5BE0" w:rsidP="00AC5BE0">
      <w:pPr>
        <w:pStyle w:val="1"/>
        <w:numPr>
          <w:ilvl w:val="0"/>
          <w:numId w:val="0"/>
        </w:numPr>
        <w:ind w:left="284" w:hanging="284"/>
        <w:jc w:val="both"/>
      </w:pPr>
      <w:r>
        <w:t>References</w:t>
      </w:r>
    </w:p>
    <w:p w14:paraId="3338B872" w14:textId="04905C4E" w:rsidR="00C86068" w:rsidRPr="00C86068" w:rsidRDefault="00C86068" w:rsidP="00C86068">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12150F">
        <w:rPr>
          <w:rFonts w:eastAsiaTheme="minorEastAsia"/>
          <w:color w:val="000000"/>
          <w:sz w:val="21"/>
          <w:szCs w:val="21"/>
          <w:lang w:eastAsia="zh-CN"/>
        </w:rPr>
        <w:t>R</w:t>
      </w:r>
      <w:r>
        <w:rPr>
          <w:rFonts w:eastAsiaTheme="minorEastAsia"/>
          <w:color w:val="000000"/>
          <w:sz w:val="21"/>
          <w:szCs w:val="21"/>
          <w:lang w:eastAsia="zh-CN"/>
        </w:rPr>
        <w:t>P-243280</w:t>
      </w:r>
      <w:r w:rsidRPr="0012150F">
        <w:rPr>
          <w:rFonts w:eastAsiaTheme="minorEastAsia"/>
          <w:color w:val="000000"/>
          <w:sz w:val="21"/>
          <w:szCs w:val="21"/>
          <w:lang w:eastAsia="zh-CN"/>
        </w:rPr>
        <w:t xml:space="preserve">, </w:t>
      </w:r>
      <w:r>
        <w:rPr>
          <w:rFonts w:eastAsiaTheme="minorEastAsia"/>
          <w:color w:val="000000"/>
          <w:sz w:val="21"/>
          <w:szCs w:val="21"/>
          <w:lang w:eastAsia="zh-CN"/>
        </w:rPr>
        <w:t>Way forward for ambient IoT for Rel-19 and Rel-20</w:t>
      </w:r>
      <w:r w:rsidRPr="0012150F">
        <w:rPr>
          <w:rFonts w:eastAsiaTheme="minorEastAsia"/>
          <w:color w:val="000000"/>
          <w:sz w:val="21"/>
          <w:szCs w:val="21"/>
          <w:lang w:eastAsia="zh-CN"/>
        </w:rPr>
        <w:t>, 3GPP TSG RAN</w:t>
      </w:r>
      <w:r>
        <w:rPr>
          <w:rFonts w:eastAsiaTheme="minorEastAsia"/>
          <w:color w:val="000000"/>
          <w:sz w:val="21"/>
          <w:szCs w:val="21"/>
          <w:lang w:eastAsia="zh-CN"/>
        </w:rPr>
        <w:t xml:space="preserve"> Plenary meeting #106</w:t>
      </w:r>
      <w:r w:rsidRPr="0012150F">
        <w:rPr>
          <w:rFonts w:eastAsiaTheme="minorEastAsia"/>
          <w:color w:val="000000"/>
          <w:sz w:val="21"/>
          <w:szCs w:val="21"/>
          <w:lang w:eastAsia="zh-CN"/>
        </w:rPr>
        <w:t xml:space="preserve">, </w:t>
      </w:r>
      <w:r>
        <w:rPr>
          <w:rFonts w:eastAsiaTheme="minorEastAsia"/>
          <w:color w:val="000000"/>
          <w:sz w:val="21"/>
          <w:szCs w:val="21"/>
          <w:lang w:eastAsia="zh-CN"/>
        </w:rPr>
        <w:t>Madrid</w:t>
      </w:r>
      <w:r w:rsidRPr="0012150F">
        <w:rPr>
          <w:rFonts w:eastAsiaTheme="minorEastAsia"/>
          <w:color w:val="000000"/>
          <w:sz w:val="21"/>
          <w:szCs w:val="21"/>
          <w:lang w:eastAsia="zh-CN"/>
        </w:rPr>
        <w:t xml:space="preserve">, </w:t>
      </w:r>
      <w:r>
        <w:rPr>
          <w:rFonts w:eastAsiaTheme="minorEastAsia"/>
          <w:color w:val="000000"/>
          <w:sz w:val="21"/>
          <w:szCs w:val="21"/>
          <w:lang w:eastAsia="zh-CN"/>
        </w:rPr>
        <w:t>Spain</w:t>
      </w:r>
      <w:r w:rsidRPr="0012150F">
        <w:rPr>
          <w:rFonts w:eastAsiaTheme="minorEastAsia"/>
          <w:color w:val="000000"/>
          <w:sz w:val="21"/>
          <w:szCs w:val="21"/>
          <w:lang w:eastAsia="zh-CN"/>
        </w:rPr>
        <w:t xml:space="preserve">, </w:t>
      </w:r>
      <w:r>
        <w:rPr>
          <w:rFonts w:eastAsiaTheme="minorEastAsia"/>
          <w:color w:val="000000"/>
          <w:sz w:val="21"/>
          <w:szCs w:val="21"/>
          <w:lang w:eastAsia="zh-CN"/>
        </w:rPr>
        <w:t>December</w:t>
      </w:r>
      <w:r w:rsidRPr="0012150F">
        <w:rPr>
          <w:rFonts w:eastAsiaTheme="minorEastAsia"/>
          <w:color w:val="000000"/>
          <w:sz w:val="21"/>
          <w:szCs w:val="21"/>
          <w:lang w:eastAsia="zh-CN"/>
        </w:rPr>
        <w:t xml:space="preserve"> </w:t>
      </w:r>
      <w:r>
        <w:rPr>
          <w:rFonts w:eastAsiaTheme="minorEastAsia"/>
          <w:color w:val="000000"/>
          <w:sz w:val="21"/>
          <w:szCs w:val="21"/>
          <w:lang w:eastAsia="zh-CN"/>
        </w:rPr>
        <w:t>9</w:t>
      </w:r>
      <w:r w:rsidRPr="0012150F">
        <w:rPr>
          <w:rFonts w:eastAsiaTheme="minorEastAsia"/>
          <w:color w:val="000000"/>
          <w:sz w:val="21"/>
          <w:szCs w:val="21"/>
          <w:lang w:eastAsia="zh-CN"/>
        </w:rPr>
        <w:t>-</w:t>
      </w:r>
      <w:r>
        <w:rPr>
          <w:rFonts w:eastAsiaTheme="minorEastAsia"/>
          <w:color w:val="000000"/>
          <w:sz w:val="21"/>
          <w:szCs w:val="21"/>
          <w:lang w:eastAsia="zh-CN"/>
        </w:rPr>
        <w:t>12</w:t>
      </w:r>
      <w:r w:rsidRPr="0012150F">
        <w:rPr>
          <w:rFonts w:eastAsiaTheme="minorEastAsia"/>
          <w:color w:val="000000"/>
          <w:sz w:val="21"/>
          <w:szCs w:val="21"/>
          <w:lang w:eastAsia="zh-CN"/>
        </w:rPr>
        <w:t>, 2024.</w:t>
      </w:r>
    </w:p>
    <w:p w14:paraId="25BFC88C" w14:textId="6F351A5E" w:rsidR="009179D6" w:rsidRDefault="009179D6" w:rsidP="009179D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12150F">
        <w:rPr>
          <w:rFonts w:eastAsiaTheme="minorEastAsia"/>
          <w:color w:val="000000"/>
          <w:sz w:val="21"/>
          <w:szCs w:val="21"/>
          <w:lang w:eastAsia="zh-CN"/>
        </w:rPr>
        <w:t>R</w:t>
      </w:r>
      <w:r w:rsidR="009623EB">
        <w:rPr>
          <w:rFonts w:eastAsiaTheme="minorEastAsia"/>
          <w:color w:val="000000"/>
          <w:sz w:val="21"/>
          <w:szCs w:val="21"/>
          <w:lang w:eastAsia="zh-CN"/>
        </w:rPr>
        <w:t>P-243292</w:t>
      </w:r>
      <w:r w:rsidRPr="0012150F">
        <w:rPr>
          <w:rFonts w:eastAsiaTheme="minorEastAsia"/>
          <w:color w:val="000000"/>
          <w:sz w:val="21"/>
          <w:szCs w:val="21"/>
          <w:lang w:eastAsia="zh-CN"/>
        </w:rPr>
        <w:t xml:space="preserve">, </w:t>
      </w:r>
      <w:r w:rsidR="009623EB">
        <w:rPr>
          <w:rFonts w:eastAsiaTheme="minorEastAsia"/>
          <w:color w:val="000000"/>
          <w:sz w:val="21"/>
          <w:szCs w:val="21"/>
          <w:lang w:eastAsia="zh-CN"/>
        </w:rPr>
        <w:t>RAN chair’s summary of 5G-Advanced in Rel-20</w:t>
      </w:r>
      <w:r w:rsidRPr="0012150F">
        <w:rPr>
          <w:rFonts w:eastAsiaTheme="minorEastAsia"/>
          <w:color w:val="000000"/>
          <w:sz w:val="21"/>
          <w:szCs w:val="21"/>
          <w:lang w:eastAsia="zh-CN"/>
        </w:rPr>
        <w:t>, 3GPP TSG RAN</w:t>
      </w:r>
      <w:r w:rsidR="009623EB">
        <w:rPr>
          <w:rFonts w:eastAsiaTheme="minorEastAsia"/>
          <w:color w:val="000000"/>
          <w:sz w:val="21"/>
          <w:szCs w:val="21"/>
          <w:lang w:eastAsia="zh-CN"/>
        </w:rPr>
        <w:t xml:space="preserve"> Plenary meeting #106</w:t>
      </w:r>
      <w:r w:rsidRPr="0012150F">
        <w:rPr>
          <w:rFonts w:eastAsiaTheme="minorEastAsia"/>
          <w:color w:val="000000"/>
          <w:sz w:val="21"/>
          <w:szCs w:val="21"/>
          <w:lang w:eastAsia="zh-CN"/>
        </w:rPr>
        <w:t xml:space="preserve">, </w:t>
      </w:r>
      <w:r w:rsidR="009623EB">
        <w:rPr>
          <w:rFonts w:eastAsiaTheme="minorEastAsia"/>
          <w:color w:val="000000"/>
          <w:sz w:val="21"/>
          <w:szCs w:val="21"/>
          <w:lang w:eastAsia="zh-CN"/>
        </w:rPr>
        <w:t>Madrid</w:t>
      </w:r>
      <w:r w:rsidRPr="0012150F">
        <w:rPr>
          <w:rFonts w:eastAsiaTheme="minorEastAsia"/>
          <w:color w:val="000000"/>
          <w:sz w:val="21"/>
          <w:szCs w:val="21"/>
          <w:lang w:eastAsia="zh-CN"/>
        </w:rPr>
        <w:t xml:space="preserve">, </w:t>
      </w:r>
      <w:r w:rsidR="009623EB">
        <w:rPr>
          <w:rFonts w:eastAsiaTheme="minorEastAsia"/>
          <w:color w:val="000000"/>
          <w:sz w:val="21"/>
          <w:szCs w:val="21"/>
          <w:lang w:eastAsia="zh-CN"/>
        </w:rPr>
        <w:t>Spain</w:t>
      </w:r>
      <w:r w:rsidRPr="0012150F">
        <w:rPr>
          <w:rFonts w:eastAsiaTheme="minorEastAsia"/>
          <w:color w:val="000000"/>
          <w:sz w:val="21"/>
          <w:szCs w:val="21"/>
          <w:lang w:eastAsia="zh-CN"/>
        </w:rPr>
        <w:t xml:space="preserve">, </w:t>
      </w:r>
      <w:r w:rsidR="009623EB">
        <w:rPr>
          <w:rFonts w:eastAsiaTheme="minorEastAsia"/>
          <w:color w:val="000000"/>
          <w:sz w:val="21"/>
          <w:szCs w:val="21"/>
          <w:lang w:eastAsia="zh-CN"/>
        </w:rPr>
        <w:t>December</w:t>
      </w:r>
      <w:r w:rsidRPr="0012150F">
        <w:rPr>
          <w:rFonts w:eastAsiaTheme="minorEastAsia"/>
          <w:color w:val="000000"/>
          <w:sz w:val="21"/>
          <w:szCs w:val="21"/>
          <w:lang w:eastAsia="zh-CN"/>
        </w:rPr>
        <w:t xml:space="preserve"> </w:t>
      </w:r>
      <w:r w:rsidR="009623EB">
        <w:rPr>
          <w:rFonts w:eastAsiaTheme="minorEastAsia"/>
          <w:color w:val="000000"/>
          <w:sz w:val="21"/>
          <w:szCs w:val="21"/>
          <w:lang w:eastAsia="zh-CN"/>
        </w:rPr>
        <w:t>9</w:t>
      </w:r>
      <w:r w:rsidRPr="0012150F">
        <w:rPr>
          <w:rFonts w:eastAsiaTheme="minorEastAsia"/>
          <w:color w:val="000000"/>
          <w:sz w:val="21"/>
          <w:szCs w:val="21"/>
          <w:lang w:eastAsia="zh-CN"/>
        </w:rPr>
        <w:t>-</w:t>
      </w:r>
      <w:r w:rsidR="009623EB">
        <w:rPr>
          <w:rFonts w:eastAsiaTheme="minorEastAsia"/>
          <w:color w:val="000000"/>
          <w:sz w:val="21"/>
          <w:szCs w:val="21"/>
          <w:lang w:eastAsia="zh-CN"/>
        </w:rPr>
        <w:t>12</w:t>
      </w:r>
      <w:r w:rsidRPr="0012150F">
        <w:rPr>
          <w:rFonts w:eastAsiaTheme="minorEastAsia"/>
          <w:color w:val="000000"/>
          <w:sz w:val="21"/>
          <w:szCs w:val="21"/>
          <w:lang w:eastAsia="zh-CN"/>
        </w:rPr>
        <w:t>, 2024.</w:t>
      </w:r>
    </w:p>
    <w:p w14:paraId="6341783D" w14:textId="1ED4B642" w:rsidR="001A127A" w:rsidRPr="0012150F" w:rsidRDefault="00BD24B2" w:rsidP="00BD24B2">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Pr>
          <w:rFonts w:eastAsiaTheme="minorEastAsia" w:hint="eastAsia"/>
          <w:color w:val="000000"/>
          <w:sz w:val="21"/>
          <w:szCs w:val="21"/>
          <w:lang w:eastAsia="zh-CN"/>
        </w:rPr>
        <w:t>T</w:t>
      </w:r>
      <w:r>
        <w:rPr>
          <w:rFonts w:eastAsiaTheme="minorEastAsia"/>
          <w:color w:val="000000"/>
          <w:sz w:val="21"/>
          <w:szCs w:val="21"/>
          <w:lang w:eastAsia="zh-CN"/>
        </w:rPr>
        <w:t xml:space="preserve">R 38.769, </w:t>
      </w:r>
      <w:r w:rsidRPr="00BD24B2">
        <w:rPr>
          <w:rFonts w:eastAsiaTheme="minorEastAsia"/>
          <w:color w:val="000000"/>
          <w:sz w:val="21"/>
          <w:szCs w:val="21"/>
          <w:lang w:eastAsia="zh-CN"/>
        </w:rPr>
        <w:t>Study on solutions for ambient IoT (Internet of Things)</w:t>
      </w:r>
      <w:r>
        <w:rPr>
          <w:rFonts w:eastAsiaTheme="minorEastAsia"/>
          <w:color w:val="000000"/>
          <w:sz w:val="21"/>
          <w:szCs w:val="21"/>
          <w:lang w:eastAsia="zh-CN"/>
        </w:rPr>
        <w:t xml:space="preserve"> (Release 19)</w:t>
      </w:r>
      <w:r w:rsidR="005C6892">
        <w:rPr>
          <w:rFonts w:eastAsiaTheme="minorEastAsia"/>
          <w:color w:val="000000"/>
          <w:sz w:val="21"/>
          <w:szCs w:val="21"/>
          <w:lang w:eastAsia="zh-CN"/>
        </w:rPr>
        <w:t xml:space="preserve"> v2.0.0</w:t>
      </w:r>
      <w:r w:rsidR="008203C1">
        <w:rPr>
          <w:rFonts w:eastAsiaTheme="minorEastAsia" w:hint="eastAsia"/>
          <w:color w:val="000000"/>
          <w:sz w:val="21"/>
          <w:szCs w:val="21"/>
          <w:lang w:eastAsia="zh-CN"/>
        </w:rPr>
        <w:t>.</w:t>
      </w:r>
    </w:p>
    <w:p w14:paraId="41C97669" w14:textId="6160CE40" w:rsidR="001F7381" w:rsidRPr="0012150F" w:rsidRDefault="005C6892" w:rsidP="005C6892">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Pr>
          <w:rFonts w:eastAsiaTheme="minorEastAsia" w:hint="eastAsia"/>
          <w:color w:val="000000"/>
          <w:sz w:val="21"/>
          <w:szCs w:val="21"/>
          <w:lang w:eastAsia="zh-CN"/>
        </w:rPr>
        <w:t>T</w:t>
      </w:r>
      <w:r>
        <w:rPr>
          <w:rFonts w:eastAsiaTheme="minorEastAsia"/>
          <w:color w:val="000000"/>
          <w:sz w:val="21"/>
          <w:szCs w:val="21"/>
          <w:lang w:eastAsia="zh-CN"/>
        </w:rPr>
        <w:t xml:space="preserve">R 38.848, </w:t>
      </w:r>
      <w:r w:rsidRPr="005C6892">
        <w:rPr>
          <w:rFonts w:eastAsiaTheme="minorEastAsia"/>
          <w:color w:val="000000"/>
          <w:sz w:val="21"/>
          <w:szCs w:val="21"/>
          <w:lang w:eastAsia="zh-CN"/>
        </w:rPr>
        <w:t>Study on Ambient IoT (Internet of Things) in RAN</w:t>
      </w:r>
      <w:r>
        <w:rPr>
          <w:rFonts w:eastAsiaTheme="minorEastAsia"/>
          <w:color w:val="000000"/>
          <w:sz w:val="21"/>
          <w:szCs w:val="21"/>
          <w:lang w:eastAsia="zh-CN"/>
        </w:rPr>
        <w:t xml:space="preserve"> (Release 18) v18.0.0</w:t>
      </w:r>
      <w:r w:rsidR="008203C1">
        <w:rPr>
          <w:rFonts w:eastAsiaTheme="minorEastAsia" w:hint="eastAsia"/>
          <w:color w:val="000000"/>
          <w:sz w:val="21"/>
          <w:szCs w:val="21"/>
          <w:lang w:eastAsia="zh-CN"/>
        </w:rPr>
        <w:t>.</w:t>
      </w:r>
    </w:p>
    <w:sectPr w:rsidR="001F7381" w:rsidRPr="0012150F">
      <w:footerReference w:type="default" r:id="rId15"/>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AD2F0" w14:textId="77777777" w:rsidR="00631CB1" w:rsidRDefault="00631CB1">
      <w:pPr>
        <w:spacing w:after="0"/>
      </w:pPr>
      <w:r>
        <w:separator/>
      </w:r>
    </w:p>
  </w:endnote>
  <w:endnote w:type="continuationSeparator" w:id="0">
    <w:p w14:paraId="061ADF0D" w14:textId="77777777" w:rsidR="00631CB1" w:rsidRDefault="00631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51A9" w14:textId="3183E392" w:rsidR="005F41DD" w:rsidRDefault="005F41D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46B6">
      <w:rPr>
        <w:rFonts w:ascii="Arial" w:hAnsi="Arial" w:cs="Arial"/>
        <w:b/>
        <w:noProof/>
        <w:sz w:val="18"/>
        <w:szCs w:val="18"/>
      </w:rPr>
      <w:t>7</w:t>
    </w:r>
    <w:r>
      <w:rPr>
        <w:rFonts w:ascii="Arial" w:hAnsi="Arial" w:cs="Arial"/>
        <w:b/>
        <w:sz w:val="18"/>
        <w:szCs w:val="18"/>
      </w:rPr>
      <w:fldChar w:fldCharType="end"/>
    </w:r>
  </w:p>
  <w:p w14:paraId="0199BB3E" w14:textId="77777777" w:rsidR="005F41DD" w:rsidRDefault="005F41DD">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C3DC1" w14:textId="77777777" w:rsidR="00631CB1" w:rsidRDefault="00631CB1">
      <w:pPr>
        <w:spacing w:after="0"/>
      </w:pPr>
      <w:r>
        <w:separator/>
      </w:r>
    </w:p>
  </w:footnote>
  <w:footnote w:type="continuationSeparator" w:id="0">
    <w:p w14:paraId="58B8CA08" w14:textId="77777777" w:rsidR="00631CB1" w:rsidRDefault="00631C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B804FB9"/>
    <w:multiLevelType w:val="hybridMultilevel"/>
    <w:tmpl w:val="6B367832"/>
    <w:lvl w:ilvl="0" w:tplc="603A0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7045A"/>
    <w:multiLevelType w:val="hybridMultilevel"/>
    <w:tmpl w:val="57722B64"/>
    <w:lvl w:ilvl="0" w:tplc="066CD066">
      <w:start w:val="1"/>
      <w:numFmt w:val="bullet"/>
      <w:lvlText w:val="•"/>
      <w:lvlJc w:val="left"/>
      <w:pPr>
        <w:tabs>
          <w:tab w:val="num" w:pos="720"/>
        </w:tabs>
        <w:ind w:left="720" w:hanging="360"/>
      </w:pPr>
      <w:rPr>
        <w:rFonts w:ascii="Arial" w:hAnsi="Arial" w:hint="default"/>
      </w:rPr>
    </w:lvl>
    <w:lvl w:ilvl="1" w:tplc="6A4A0368">
      <w:start w:val="1"/>
      <w:numFmt w:val="bullet"/>
      <w:lvlText w:val="•"/>
      <w:lvlJc w:val="left"/>
      <w:pPr>
        <w:tabs>
          <w:tab w:val="num" w:pos="360"/>
        </w:tabs>
        <w:ind w:left="360" w:hanging="360"/>
      </w:pPr>
      <w:rPr>
        <w:rFonts w:ascii="Arial" w:hAnsi="Arial" w:hint="default"/>
      </w:rPr>
    </w:lvl>
    <w:lvl w:ilvl="2" w:tplc="28EE8DA6" w:tentative="1">
      <w:start w:val="1"/>
      <w:numFmt w:val="bullet"/>
      <w:lvlText w:val="•"/>
      <w:lvlJc w:val="left"/>
      <w:pPr>
        <w:tabs>
          <w:tab w:val="num" w:pos="2160"/>
        </w:tabs>
        <w:ind w:left="2160" w:hanging="360"/>
      </w:pPr>
      <w:rPr>
        <w:rFonts w:ascii="Arial" w:hAnsi="Arial" w:hint="default"/>
      </w:rPr>
    </w:lvl>
    <w:lvl w:ilvl="3" w:tplc="C2D29636" w:tentative="1">
      <w:start w:val="1"/>
      <w:numFmt w:val="bullet"/>
      <w:lvlText w:val="•"/>
      <w:lvlJc w:val="left"/>
      <w:pPr>
        <w:tabs>
          <w:tab w:val="num" w:pos="2880"/>
        </w:tabs>
        <w:ind w:left="2880" w:hanging="360"/>
      </w:pPr>
      <w:rPr>
        <w:rFonts w:ascii="Arial" w:hAnsi="Arial" w:hint="default"/>
      </w:rPr>
    </w:lvl>
    <w:lvl w:ilvl="4" w:tplc="363E3D56" w:tentative="1">
      <w:start w:val="1"/>
      <w:numFmt w:val="bullet"/>
      <w:lvlText w:val="•"/>
      <w:lvlJc w:val="left"/>
      <w:pPr>
        <w:tabs>
          <w:tab w:val="num" w:pos="3600"/>
        </w:tabs>
        <w:ind w:left="3600" w:hanging="360"/>
      </w:pPr>
      <w:rPr>
        <w:rFonts w:ascii="Arial" w:hAnsi="Arial" w:hint="default"/>
      </w:rPr>
    </w:lvl>
    <w:lvl w:ilvl="5" w:tplc="96CA4C00" w:tentative="1">
      <w:start w:val="1"/>
      <w:numFmt w:val="bullet"/>
      <w:lvlText w:val="•"/>
      <w:lvlJc w:val="left"/>
      <w:pPr>
        <w:tabs>
          <w:tab w:val="num" w:pos="4320"/>
        </w:tabs>
        <w:ind w:left="4320" w:hanging="360"/>
      </w:pPr>
      <w:rPr>
        <w:rFonts w:ascii="Arial" w:hAnsi="Arial" w:hint="default"/>
      </w:rPr>
    </w:lvl>
    <w:lvl w:ilvl="6" w:tplc="ECD06E2A" w:tentative="1">
      <w:start w:val="1"/>
      <w:numFmt w:val="bullet"/>
      <w:lvlText w:val="•"/>
      <w:lvlJc w:val="left"/>
      <w:pPr>
        <w:tabs>
          <w:tab w:val="num" w:pos="5040"/>
        </w:tabs>
        <w:ind w:left="5040" w:hanging="360"/>
      </w:pPr>
      <w:rPr>
        <w:rFonts w:ascii="Arial" w:hAnsi="Arial" w:hint="default"/>
      </w:rPr>
    </w:lvl>
    <w:lvl w:ilvl="7" w:tplc="D72A1370" w:tentative="1">
      <w:start w:val="1"/>
      <w:numFmt w:val="bullet"/>
      <w:lvlText w:val="•"/>
      <w:lvlJc w:val="left"/>
      <w:pPr>
        <w:tabs>
          <w:tab w:val="num" w:pos="5760"/>
        </w:tabs>
        <w:ind w:left="5760" w:hanging="360"/>
      </w:pPr>
      <w:rPr>
        <w:rFonts w:ascii="Arial" w:hAnsi="Arial" w:hint="default"/>
      </w:rPr>
    </w:lvl>
    <w:lvl w:ilvl="8" w:tplc="FD1238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9306B9"/>
    <w:multiLevelType w:val="hybridMultilevel"/>
    <w:tmpl w:val="22546238"/>
    <w:lvl w:ilvl="0" w:tplc="603A0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086A"/>
    <w:multiLevelType w:val="hybridMultilevel"/>
    <w:tmpl w:val="07EAFCE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CA717C"/>
    <w:multiLevelType w:val="hybridMultilevel"/>
    <w:tmpl w:val="5C26A808"/>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F1AD6"/>
    <w:multiLevelType w:val="hybridMultilevel"/>
    <w:tmpl w:val="32F0A05A"/>
    <w:lvl w:ilvl="0" w:tplc="94AACDE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BB1786"/>
    <w:multiLevelType w:val="hybridMultilevel"/>
    <w:tmpl w:val="6324E060"/>
    <w:lvl w:ilvl="0" w:tplc="94AACDE4">
      <w:start w:val="1"/>
      <w:numFmt w:val="bullet"/>
      <w:lvlText w:val="-"/>
      <w:lvlJc w:val="left"/>
      <w:pPr>
        <w:ind w:left="360" w:hanging="360"/>
      </w:pPr>
      <w:rPr>
        <w:rFonts w:ascii="Times New Roman" w:eastAsia="等线" w:hAnsi="Times New Roman" w:cs="Times New Roman" w:hint="default"/>
      </w:rPr>
    </w:lvl>
    <w:lvl w:ilvl="1" w:tplc="9E0813AE">
      <w:start w:val="1"/>
      <w:numFmt w:val="bullet"/>
      <w:lvlText w:val=""/>
      <w:lvlJc w:val="left"/>
      <w:pPr>
        <w:ind w:left="860" w:hanging="44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AA5D46"/>
    <w:multiLevelType w:val="multilevel"/>
    <w:tmpl w:val="2EAA5D46"/>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F0928A2"/>
    <w:multiLevelType w:val="hybridMultilevel"/>
    <w:tmpl w:val="259C2CF2"/>
    <w:lvl w:ilvl="0" w:tplc="94AACDE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2371D"/>
    <w:multiLevelType w:val="hybridMultilevel"/>
    <w:tmpl w:val="3E4E9306"/>
    <w:lvl w:ilvl="0" w:tplc="94AACDE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FB00A1"/>
    <w:multiLevelType w:val="hybridMultilevel"/>
    <w:tmpl w:val="97CAC1DE"/>
    <w:lvl w:ilvl="0" w:tplc="0409000D">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754EFE"/>
    <w:multiLevelType w:val="hybridMultilevel"/>
    <w:tmpl w:val="4F0E359E"/>
    <w:lvl w:ilvl="0" w:tplc="94AACDE4">
      <w:start w:val="1"/>
      <w:numFmt w:val="bullet"/>
      <w:lvlText w:val="-"/>
      <w:lvlJc w:val="left"/>
      <w:pPr>
        <w:ind w:left="360" w:hanging="360"/>
      </w:pPr>
      <w:rPr>
        <w:rFonts w:ascii="Times New Roman" w:eastAsia="等线" w:hAnsi="Times New Roman" w:cs="Times New Roman" w:hint="default"/>
      </w:rPr>
    </w:lvl>
    <w:lvl w:ilvl="1" w:tplc="9E0813AE">
      <w:start w:val="1"/>
      <w:numFmt w:val="bullet"/>
      <w:lvlText w:val=""/>
      <w:lvlJc w:val="left"/>
      <w:pPr>
        <w:ind w:left="860" w:hanging="44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0037B"/>
    <w:multiLevelType w:val="hybridMultilevel"/>
    <w:tmpl w:val="860AC424"/>
    <w:lvl w:ilvl="0" w:tplc="394A53F6">
      <w:start w:val="1"/>
      <w:numFmt w:val="bullet"/>
      <w:lvlText w:val="•"/>
      <w:lvlJc w:val="left"/>
      <w:pPr>
        <w:tabs>
          <w:tab w:val="num" w:pos="720"/>
        </w:tabs>
        <w:ind w:left="720" w:hanging="360"/>
      </w:pPr>
      <w:rPr>
        <w:rFonts w:ascii="Arial" w:hAnsi="Arial" w:hint="default"/>
      </w:rPr>
    </w:lvl>
    <w:lvl w:ilvl="1" w:tplc="8B0A98F6">
      <w:start w:val="1"/>
      <w:numFmt w:val="bullet"/>
      <w:lvlText w:val="•"/>
      <w:lvlJc w:val="left"/>
      <w:pPr>
        <w:tabs>
          <w:tab w:val="num" w:pos="785"/>
        </w:tabs>
        <w:ind w:left="785" w:hanging="360"/>
      </w:pPr>
      <w:rPr>
        <w:rFonts w:ascii="Arial" w:hAnsi="Arial" w:hint="default"/>
      </w:rPr>
    </w:lvl>
    <w:lvl w:ilvl="2" w:tplc="7EC0FE7A" w:tentative="1">
      <w:start w:val="1"/>
      <w:numFmt w:val="bullet"/>
      <w:lvlText w:val="•"/>
      <w:lvlJc w:val="left"/>
      <w:pPr>
        <w:tabs>
          <w:tab w:val="num" w:pos="2160"/>
        </w:tabs>
        <w:ind w:left="2160" w:hanging="360"/>
      </w:pPr>
      <w:rPr>
        <w:rFonts w:ascii="Arial" w:hAnsi="Arial" w:hint="default"/>
      </w:rPr>
    </w:lvl>
    <w:lvl w:ilvl="3" w:tplc="162E5FC6" w:tentative="1">
      <w:start w:val="1"/>
      <w:numFmt w:val="bullet"/>
      <w:lvlText w:val="•"/>
      <w:lvlJc w:val="left"/>
      <w:pPr>
        <w:tabs>
          <w:tab w:val="num" w:pos="2880"/>
        </w:tabs>
        <w:ind w:left="2880" w:hanging="360"/>
      </w:pPr>
      <w:rPr>
        <w:rFonts w:ascii="Arial" w:hAnsi="Arial" w:hint="default"/>
      </w:rPr>
    </w:lvl>
    <w:lvl w:ilvl="4" w:tplc="8988AF12" w:tentative="1">
      <w:start w:val="1"/>
      <w:numFmt w:val="bullet"/>
      <w:lvlText w:val="•"/>
      <w:lvlJc w:val="left"/>
      <w:pPr>
        <w:tabs>
          <w:tab w:val="num" w:pos="3600"/>
        </w:tabs>
        <w:ind w:left="3600" w:hanging="360"/>
      </w:pPr>
      <w:rPr>
        <w:rFonts w:ascii="Arial" w:hAnsi="Arial" w:hint="default"/>
      </w:rPr>
    </w:lvl>
    <w:lvl w:ilvl="5" w:tplc="CAAE32D0" w:tentative="1">
      <w:start w:val="1"/>
      <w:numFmt w:val="bullet"/>
      <w:lvlText w:val="•"/>
      <w:lvlJc w:val="left"/>
      <w:pPr>
        <w:tabs>
          <w:tab w:val="num" w:pos="4320"/>
        </w:tabs>
        <w:ind w:left="4320" w:hanging="360"/>
      </w:pPr>
      <w:rPr>
        <w:rFonts w:ascii="Arial" w:hAnsi="Arial" w:hint="default"/>
      </w:rPr>
    </w:lvl>
    <w:lvl w:ilvl="6" w:tplc="B57A8CDC" w:tentative="1">
      <w:start w:val="1"/>
      <w:numFmt w:val="bullet"/>
      <w:lvlText w:val="•"/>
      <w:lvlJc w:val="left"/>
      <w:pPr>
        <w:tabs>
          <w:tab w:val="num" w:pos="5040"/>
        </w:tabs>
        <w:ind w:left="5040" w:hanging="360"/>
      </w:pPr>
      <w:rPr>
        <w:rFonts w:ascii="Arial" w:hAnsi="Arial" w:hint="default"/>
      </w:rPr>
    </w:lvl>
    <w:lvl w:ilvl="7" w:tplc="545A66C2" w:tentative="1">
      <w:start w:val="1"/>
      <w:numFmt w:val="bullet"/>
      <w:lvlText w:val="•"/>
      <w:lvlJc w:val="left"/>
      <w:pPr>
        <w:tabs>
          <w:tab w:val="num" w:pos="5760"/>
        </w:tabs>
        <w:ind w:left="5760" w:hanging="360"/>
      </w:pPr>
      <w:rPr>
        <w:rFonts w:ascii="Arial" w:hAnsi="Arial" w:hint="default"/>
      </w:rPr>
    </w:lvl>
    <w:lvl w:ilvl="8" w:tplc="932444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0F2108"/>
    <w:multiLevelType w:val="multilevel"/>
    <w:tmpl w:val="620F21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1843CE"/>
    <w:multiLevelType w:val="hybridMultilevel"/>
    <w:tmpl w:val="F30A534E"/>
    <w:lvl w:ilvl="0" w:tplc="12BC2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C4305E"/>
    <w:multiLevelType w:val="hybridMultilevel"/>
    <w:tmpl w:val="73CCD456"/>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CAF18F7"/>
    <w:multiLevelType w:val="hybridMultilevel"/>
    <w:tmpl w:val="FC60764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55370279">
    <w:abstractNumId w:val="10"/>
  </w:num>
  <w:num w:numId="2" w16cid:durableId="2129346679">
    <w:abstractNumId w:val="1"/>
  </w:num>
  <w:num w:numId="3" w16cid:durableId="523514496">
    <w:abstractNumId w:val="19"/>
  </w:num>
  <w:num w:numId="4" w16cid:durableId="1123117844">
    <w:abstractNumId w:val="18"/>
  </w:num>
  <w:num w:numId="5" w16cid:durableId="1797095036">
    <w:abstractNumId w:val="15"/>
  </w:num>
  <w:num w:numId="6" w16cid:durableId="1899047248">
    <w:abstractNumId w:val="14"/>
  </w:num>
  <w:num w:numId="7" w16cid:durableId="144391920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257207803">
    <w:abstractNumId w:val="17"/>
  </w:num>
  <w:num w:numId="9" w16cid:durableId="417141110">
    <w:abstractNumId w:val="23"/>
  </w:num>
  <w:num w:numId="10" w16cid:durableId="1177381274">
    <w:abstractNumId w:val="27"/>
  </w:num>
  <w:num w:numId="11" w16cid:durableId="30033484">
    <w:abstractNumId w:val="6"/>
  </w:num>
  <w:num w:numId="12" w16cid:durableId="887686229">
    <w:abstractNumId w:val="25"/>
  </w:num>
  <w:num w:numId="13" w16cid:durableId="1545287142">
    <w:abstractNumId w:val="24"/>
  </w:num>
  <w:num w:numId="14" w16cid:durableId="1980765843">
    <w:abstractNumId w:val="16"/>
  </w:num>
  <w:num w:numId="15" w16cid:durableId="11995144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1591952">
    <w:abstractNumId w:val="21"/>
  </w:num>
  <w:num w:numId="17" w16cid:durableId="1844279835">
    <w:abstractNumId w:val="7"/>
  </w:num>
  <w:num w:numId="18" w16cid:durableId="1987734408">
    <w:abstractNumId w:val="20"/>
  </w:num>
  <w:num w:numId="19" w16cid:durableId="1034422395">
    <w:abstractNumId w:val="28"/>
  </w:num>
  <w:num w:numId="20" w16cid:durableId="224603954">
    <w:abstractNumId w:val="30"/>
  </w:num>
  <w:num w:numId="21" w16cid:durableId="793523318">
    <w:abstractNumId w:val="5"/>
  </w:num>
  <w:num w:numId="22" w16cid:durableId="285165431">
    <w:abstractNumId w:val="3"/>
  </w:num>
  <w:num w:numId="23" w16cid:durableId="2138406691">
    <w:abstractNumId w:val="22"/>
  </w:num>
  <w:num w:numId="24" w16cid:durableId="1656179730">
    <w:abstractNumId w:val="11"/>
  </w:num>
  <w:num w:numId="25" w16cid:durableId="837504592">
    <w:abstractNumId w:val="26"/>
  </w:num>
  <w:num w:numId="26" w16cid:durableId="187180111">
    <w:abstractNumId w:val="10"/>
  </w:num>
  <w:num w:numId="27" w16cid:durableId="456293749">
    <w:abstractNumId w:val="10"/>
  </w:num>
  <w:num w:numId="28" w16cid:durableId="187376512">
    <w:abstractNumId w:val="12"/>
  </w:num>
  <w:num w:numId="29" w16cid:durableId="2046365258">
    <w:abstractNumId w:val="8"/>
  </w:num>
  <w:num w:numId="30" w16cid:durableId="1028262033">
    <w:abstractNumId w:val="9"/>
  </w:num>
  <w:num w:numId="31" w16cid:durableId="389378630">
    <w:abstractNumId w:val="2"/>
  </w:num>
  <w:num w:numId="32" w16cid:durableId="989332469">
    <w:abstractNumId w:val="13"/>
  </w:num>
  <w:num w:numId="33" w16cid:durableId="6473225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9"/>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2ED9"/>
    <w:rsid w:val="000034AC"/>
    <w:rsid w:val="00003519"/>
    <w:rsid w:val="000036D6"/>
    <w:rsid w:val="0000375F"/>
    <w:rsid w:val="000038B0"/>
    <w:rsid w:val="00003944"/>
    <w:rsid w:val="000039E1"/>
    <w:rsid w:val="00003F16"/>
    <w:rsid w:val="0000414E"/>
    <w:rsid w:val="00004371"/>
    <w:rsid w:val="000047C0"/>
    <w:rsid w:val="00004A30"/>
    <w:rsid w:val="00004B22"/>
    <w:rsid w:val="00004C75"/>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135"/>
    <w:rsid w:val="000154BB"/>
    <w:rsid w:val="000154C5"/>
    <w:rsid w:val="000156EE"/>
    <w:rsid w:val="000158D9"/>
    <w:rsid w:val="00015C88"/>
    <w:rsid w:val="00015DB5"/>
    <w:rsid w:val="00015EFF"/>
    <w:rsid w:val="00016779"/>
    <w:rsid w:val="00016837"/>
    <w:rsid w:val="000168D7"/>
    <w:rsid w:val="000169F8"/>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1BB3"/>
    <w:rsid w:val="000221A2"/>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85F"/>
    <w:rsid w:val="00030896"/>
    <w:rsid w:val="00030AA0"/>
    <w:rsid w:val="00030B04"/>
    <w:rsid w:val="00030E21"/>
    <w:rsid w:val="0003104B"/>
    <w:rsid w:val="00031159"/>
    <w:rsid w:val="000311F8"/>
    <w:rsid w:val="00031320"/>
    <w:rsid w:val="0003169E"/>
    <w:rsid w:val="0003202B"/>
    <w:rsid w:val="000320BF"/>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2A"/>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46"/>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FBF"/>
    <w:rsid w:val="000511F9"/>
    <w:rsid w:val="0005136F"/>
    <w:rsid w:val="000513A7"/>
    <w:rsid w:val="00051924"/>
    <w:rsid w:val="00051CF4"/>
    <w:rsid w:val="00051FE5"/>
    <w:rsid w:val="00052169"/>
    <w:rsid w:val="0005230E"/>
    <w:rsid w:val="000524CE"/>
    <w:rsid w:val="00052878"/>
    <w:rsid w:val="000528A2"/>
    <w:rsid w:val="00052B86"/>
    <w:rsid w:val="00052C56"/>
    <w:rsid w:val="0005343E"/>
    <w:rsid w:val="00053482"/>
    <w:rsid w:val="000538E6"/>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9DD"/>
    <w:rsid w:val="00065AEC"/>
    <w:rsid w:val="00065DFF"/>
    <w:rsid w:val="0006601B"/>
    <w:rsid w:val="00066121"/>
    <w:rsid w:val="00066360"/>
    <w:rsid w:val="00066488"/>
    <w:rsid w:val="0006684F"/>
    <w:rsid w:val="000669DA"/>
    <w:rsid w:val="00066B87"/>
    <w:rsid w:val="00067514"/>
    <w:rsid w:val="000675CD"/>
    <w:rsid w:val="00067891"/>
    <w:rsid w:val="00067933"/>
    <w:rsid w:val="00067A5E"/>
    <w:rsid w:val="00067B04"/>
    <w:rsid w:val="00067B4D"/>
    <w:rsid w:val="00067CB7"/>
    <w:rsid w:val="00067CD1"/>
    <w:rsid w:val="00067DD6"/>
    <w:rsid w:val="000703F0"/>
    <w:rsid w:val="000704A3"/>
    <w:rsid w:val="00070592"/>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68"/>
    <w:rsid w:val="00074681"/>
    <w:rsid w:val="00074BDA"/>
    <w:rsid w:val="00074DF4"/>
    <w:rsid w:val="00075024"/>
    <w:rsid w:val="00075AB6"/>
    <w:rsid w:val="00075C3C"/>
    <w:rsid w:val="00075D85"/>
    <w:rsid w:val="00075E9B"/>
    <w:rsid w:val="0007609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EE8"/>
    <w:rsid w:val="00095FC9"/>
    <w:rsid w:val="00096016"/>
    <w:rsid w:val="0009601F"/>
    <w:rsid w:val="00096364"/>
    <w:rsid w:val="000963B4"/>
    <w:rsid w:val="00096687"/>
    <w:rsid w:val="000966D7"/>
    <w:rsid w:val="0009672C"/>
    <w:rsid w:val="000967B5"/>
    <w:rsid w:val="000969B5"/>
    <w:rsid w:val="00096FC9"/>
    <w:rsid w:val="00097253"/>
    <w:rsid w:val="0009737B"/>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E8"/>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3DAD"/>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D7B"/>
    <w:rsid w:val="000A633D"/>
    <w:rsid w:val="000A6890"/>
    <w:rsid w:val="000A6A08"/>
    <w:rsid w:val="000A6B21"/>
    <w:rsid w:val="000A6B5A"/>
    <w:rsid w:val="000A6C5E"/>
    <w:rsid w:val="000A6E42"/>
    <w:rsid w:val="000A72AD"/>
    <w:rsid w:val="000A76AC"/>
    <w:rsid w:val="000A7A27"/>
    <w:rsid w:val="000A7BDE"/>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2CDC"/>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38"/>
    <w:rsid w:val="000C6FEE"/>
    <w:rsid w:val="000C7002"/>
    <w:rsid w:val="000C7529"/>
    <w:rsid w:val="000C752C"/>
    <w:rsid w:val="000C75B9"/>
    <w:rsid w:val="000C779C"/>
    <w:rsid w:val="000C7A98"/>
    <w:rsid w:val="000D0077"/>
    <w:rsid w:val="000D034D"/>
    <w:rsid w:val="000D07CA"/>
    <w:rsid w:val="000D0CD6"/>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9F4"/>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0F"/>
    <w:rsid w:val="000E6DA2"/>
    <w:rsid w:val="000E6E11"/>
    <w:rsid w:val="000E6E3D"/>
    <w:rsid w:val="000E71AC"/>
    <w:rsid w:val="000E7291"/>
    <w:rsid w:val="000E7315"/>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1D62"/>
    <w:rsid w:val="000F25D7"/>
    <w:rsid w:val="000F27E8"/>
    <w:rsid w:val="000F2CA4"/>
    <w:rsid w:val="000F2D95"/>
    <w:rsid w:val="000F3891"/>
    <w:rsid w:val="000F38C7"/>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56"/>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8F1"/>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B5F"/>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457"/>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0F"/>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93"/>
    <w:rsid w:val="001310C8"/>
    <w:rsid w:val="00131718"/>
    <w:rsid w:val="0013188F"/>
    <w:rsid w:val="0013203E"/>
    <w:rsid w:val="00132550"/>
    <w:rsid w:val="0013266F"/>
    <w:rsid w:val="0013273B"/>
    <w:rsid w:val="001327E0"/>
    <w:rsid w:val="00132865"/>
    <w:rsid w:val="00132939"/>
    <w:rsid w:val="00132A11"/>
    <w:rsid w:val="00132D7A"/>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534"/>
    <w:rsid w:val="00140AA9"/>
    <w:rsid w:val="00140EC1"/>
    <w:rsid w:val="0014116E"/>
    <w:rsid w:val="00141372"/>
    <w:rsid w:val="00141422"/>
    <w:rsid w:val="0014157A"/>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4CC"/>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377"/>
    <w:rsid w:val="001534D2"/>
    <w:rsid w:val="001536EC"/>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343"/>
    <w:rsid w:val="00155946"/>
    <w:rsid w:val="00155DF8"/>
    <w:rsid w:val="00155E0F"/>
    <w:rsid w:val="00155E11"/>
    <w:rsid w:val="001564F6"/>
    <w:rsid w:val="0015657B"/>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3B5"/>
    <w:rsid w:val="00167470"/>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6BC"/>
    <w:rsid w:val="00174788"/>
    <w:rsid w:val="001747FF"/>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B05"/>
    <w:rsid w:val="00176C21"/>
    <w:rsid w:val="00177082"/>
    <w:rsid w:val="001772A8"/>
    <w:rsid w:val="001773B9"/>
    <w:rsid w:val="001774CC"/>
    <w:rsid w:val="001775F2"/>
    <w:rsid w:val="00177ADA"/>
    <w:rsid w:val="00177BEB"/>
    <w:rsid w:val="00177CB0"/>
    <w:rsid w:val="00177F29"/>
    <w:rsid w:val="00177F8F"/>
    <w:rsid w:val="001801E6"/>
    <w:rsid w:val="001802E6"/>
    <w:rsid w:val="00180300"/>
    <w:rsid w:val="00180344"/>
    <w:rsid w:val="0018064D"/>
    <w:rsid w:val="00180A85"/>
    <w:rsid w:val="00180AE9"/>
    <w:rsid w:val="00180E1A"/>
    <w:rsid w:val="0018117C"/>
    <w:rsid w:val="00181272"/>
    <w:rsid w:val="001813AC"/>
    <w:rsid w:val="001814C8"/>
    <w:rsid w:val="0018167E"/>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5D6"/>
    <w:rsid w:val="00187996"/>
    <w:rsid w:val="00187C30"/>
    <w:rsid w:val="00187DCB"/>
    <w:rsid w:val="00187E29"/>
    <w:rsid w:val="00187E8B"/>
    <w:rsid w:val="00187F02"/>
    <w:rsid w:val="001902A8"/>
    <w:rsid w:val="00190767"/>
    <w:rsid w:val="00190AC2"/>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77"/>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0FF9"/>
    <w:rsid w:val="001A10FA"/>
    <w:rsid w:val="001A127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770"/>
    <w:rsid w:val="001B3834"/>
    <w:rsid w:val="001B38E5"/>
    <w:rsid w:val="001B3D69"/>
    <w:rsid w:val="001B3D8F"/>
    <w:rsid w:val="001B3E74"/>
    <w:rsid w:val="001B48D6"/>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A80"/>
    <w:rsid w:val="001C6D54"/>
    <w:rsid w:val="001C7079"/>
    <w:rsid w:val="001C71F5"/>
    <w:rsid w:val="001C797A"/>
    <w:rsid w:val="001C7F54"/>
    <w:rsid w:val="001D04CF"/>
    <w:rsid w:val="001D0909"/>
    <w:rsid w:val="001D0D40"/>
    <w:rsid w:val="001D154F"/>
    <w:rsid w:val="001D1C0A"/>
    <w:rsid w:val="001D1DC1"/>
    <w:rsid w:val="001D1E68"/>
    <w:rsid w:val="001D2162"/>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C62"/>
    <w:rsid w:val="001D5D7C"/>
    <w:rsid w:val="001D64BC"/>
    <w:rsid w:val="001D6871"/>
    <w:rsid w:val="001D68D3"/>
    <w:rsid w:val="001D6A16"/>
    <w:rsid w:val="001D705E"/>
    <w:rsid w:val="001D7159"/>
    <w:rsid w:val="001D74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7B4"/>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81"/>
    <w:rsid w:val="001F73B9"/>
    <w:rsid w:val="001F760B"/>
    <w:rsid w:val="001F760C"/>
    <w:rsid w:val="001F7C5E"/>
    <w:rsid w:val="001F7CA3"/>
    <w:rsid w:val="001F7CA6"/>
    <w:rsid w:val="001F7CA9"/>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869"/>
    <w:rsid w:val="002129C7"/>
    <w:rsid w:val="00212CED"/>
    <w:rsid w:val="00212D02"/>
    <w:rsid w:val="00212DA4"/>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D49"/>
    <w:rsid w:val="00230EDC"/>
    <w:rsid w:val="002312F4"/>
    <w:rsid w:val="00231D09"/>
    <w:rsid w:val="00231FC7"/>
    <w:rsid w:val="002322D2"/>
    <w:rsid w:val="00232473"/>
    <w:rsid w:val="00232935"/>
    <w:rsid w:val="00232BA9"/>
    <w:rsid w:val="00232CF8"/>
    <w:rsid w:val="00233312"/>
    <w:rsid w:val="002333BB"/>
    <w:rsid w:val="00233459"/>
    <w:rsid w:val="0023362B"/>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5FF5"/>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56"/>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A59"/>
    <w:rsid w:val="00264CB5"/>
    <w:rsid w:val="002652D1"/>
    <w:rsid w:val="0026546D"/>
    <w:rsid w:val="00265475"/>
    <w:rsid w:val="002659DA"/>
    <w:rsid w:val="00265C80"/>
    <w:rsid w:val="00265DEB"/>
    <w:rsid w:val="002662B6"/>
    <w:rsid w:val="002666A9"/>
    <w:rsid w:val="00266DA2"/>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8F5"/>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269"/>
    <w:rsid w:val="002747F8"/>
    <w:rsid w:val="0027490E"/>
    <w:rsid w:val="00274A03"/>
    <w:rsid w:val="00274AFD"/>
    <w:rsid w:val="00274E07"/>
    <w:rsid w:val="00275233"/>
    <w:rsid w:val="002754DC"/>
    <w:rsid w:val="002755E4"/>
    <w:rsid w:val="00275611"/>
    <w:rsid w:val="00275C1E"/>
    <w:rsid w:val="00275C76"/>
    <w:rsid w:val="00275DEA"/>
    <w:rsid w:val="00276360"/>
    <w:rsid w:val="0027650B"/>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84"/>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33A"/>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8A"/>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4B8"/>
    <w:rsid w:val="002B653E"/>
    <w:rsid w:val="002B667C"/>
    <w:rsid w:val="002B6B78"/>
    <w:rsid w:val="002B70FC"/>
    <w:rsid w:val="002B71AA"/>
    <w:rsid w:val="002B71B1"/>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A03"/>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1C9"/>
    <w:rsid w:val="002E34AB"/>
    <w:rsid w:val="002E360D"/>
    <w:rsid w:val="002E389F"/>
    <w:rsid w:val="002E395B"/>
    <w:rsid w:val="002E3A4C"/>
    <w:rsid w:val="002E3A81"/>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54"/>
    <w:rsid w:val="002F46D4"/>
    <w:rsid w:val="002F4985"/>
    <w:rsid w:val="002F4CFF"/>
    <w:rsid w:val="002F4D18"/>
    <w:rsid w:val="002F4DA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1EC"/>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66"/>
    <w:rsid w:val="00303DAD"/>
    <w:rsid w:val="00303DFB"/>
    <w:rsid w:val="00304067"/>
    <w:rsid w:val="00304150"/>
    <w:rsid w:val="0030464B"/>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DE"/>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5FC"/>
    <w:rsid w:val="0032582D"/>
    <w:rsid w:val="0032588D"/>
    <w:rsid w:val="003258E7"/>
    <w:rsid w:val="00325A1D"/>
    <w:rsid w:val="00325CC1"/>
    <w:rsid w:val="00325E51"/>
    <w:rsid w:val="00325EE4"/>
    <w:rsid w:val="003266B2"/>
    <w:rsid w:val="003266BB"/>
    <w:rsid w:val="00326707"/>
    <w:rsid w:val="00326DB2"/>
    <w:rsid w:val="00326DDD"/>
    <w:rsid w:val="0032708D"/>
    <w:rsid w:val="003270ED"/>
    <w:rsid w:val="00327107"/>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37FE3"/>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DD2"/>
    <w:rsid w:val="00344E4D"/>
    <w:rsid w:val="00344E63"/>
    <w:rsid w:val="00345820"/>
    <w:rsid w:val="0034594F"/>
    <w:rsid w:val="00345CD6"/>
    <w:rsid w:val="00345E21"/>
    <w:rsid w:val="00345E4C"/>
    <w:rsid w:val="00345FAF"/>
    <w:rsid w:val="00345FC3"/>
    <w:rsid w:val="003468C2"/>
    <w:rsid w:val="003469FE"/>
    <w:rsid w:val="00346CB5"/>
    <w:rsid w:val="00346CB7"/>
    <w:rsid w:val="00346EDF"/>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327"/>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92"/>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E82"/>
    <w:rsid w:val="00364030"/>
    <w:rsid w:val="003640B5"/>
    <w:rsid w:val="003642A6"/>
    <w:rsid w:val="0036473A"/>
    <w:rsid w:val="00364928"/>
    <w:rsid w:val="00365005"/>
    <w:rsid w:val="0036509F"/>
    <w:rsid w:val="00365179"/>
    <w:rsid w:val="003654B1"/>
    <w:rsid w:val="0036594A"/>
    <w:rsid w:val="00365990"/>
    <w:rsid w:val="00365ABD"/>
    <w:rsid w:val="00365D36"/>
    <w:rsid w:val="00365D6A"/>
    <w:rsid w:val="00365DF4"/>
    <w:rsid w:val="00365E0B"/>
    <w:rsid w:val="003660BE"/>
    <w:rsid w:val="003660DF"/>
    <w:rsid w:val="0036656E"/>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509"/>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1"/>
    <w:rsid w:val="0039266E"/>
    <w:rsid w:val="003927DA"/>
    <w:rsid w:val="00392A3D"/>
    <w:rsid w:val="00392B97"/>
    <w:rsid w:val="00392C86"/>
    <w:rsid w:val="00392FDC"/>
    <w:rsid w:val="003933EE"/>
    <w:rsid w:val="00393465"/>
    <w:rsid w:val="00393B3F"/>
    <w:rsid w:val="00393C4B"/>
    <w:rsid w:val="00393D78"/>
    <w:rsid w:val="0039429B"/>
    <w:rsid w:val="0039435F"/>
    <w:rsid w:val="0039457F"/>
    <w:rsid w:val="003948CC"/>
    <w:rsid w:val="003948CF"/>
    <w:rsid w:val="00394AE7"/>
    <w:rsid w:val="0039503E"/>
    <w:rsid w:val="0039583A"/>
    <w:rsid w:val="0039591E"/>
    <w:rsid w:val="00395E18"/>
    <w:rsid w:val="00395E85"/>
    <w:rsid w:val="00395FB6"/>
    <w:rsid w:val="00396162"/>
    <w:rsid w:val="0039630C"/>
    <w:rsid w:val="003967A3"/>
    <w:rsid w:val="00396904"/>
    <w:rsid w:val="00396956"/>
    <w:rsid w:val="00396A09"/>
    <w:rsid w:val="00396C74"/>
    <w:rsid w:val="0039731D"/>
    <w:rsid w:val="00397572"/>
    <w:rsid w:val="003977F3"/>
    <w:rsid w:val="00397826"/>
    <w:rsid w:val="00397AF4"/>
    <w:rsid w:val="00397B01"/>
    <w:rsid w:val="00397C61"/>
    <w:rsid w:val="003A04DB"/>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422"/>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4FC"/>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6B6"/>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628"/>
    <w:rsid w:val="003E079B"/>
    <w:rsid w:val="003E07F9"/>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7FB"/>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EC3"/>
    <w:rsid w:val="003F2196"/>
    <w:rsid w:val="003F227A"/>
    <w:rsid w:val="003F25E1"/>
    <w:rsid w:val="003F276D"/>
    <w:rsid w:val="003F282A"/>
    <w:rsid w:val="003F3053"/>
    <w:rsid w:val="003F31C2"/>
    <w:rsid w:val="003F3212"/>
    <w:rsid w:val="003F3D96"/>
    <w:rsid w:val="003F428C"/>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1E"/>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71"/>
    <w:rsid w:val="004033D5"/>
    <w:rsid w:val="0040379C"/>
    <w:rsid w:val="00403862"/>
    <w:rsid w:val="0040397E"/>
    <w:rsid w:val="00403A3A"/>
    <w:rsid w:val="00404B26"/>
    <w:rsid w:val="00404BD4"/>
    <w:rsid w:val="00405109"/>
    <w:rsid w:val="0040539D"/>
    <w:rsid w:val="00405868"/>
    <w:rsid w:val="00405C01"/>
    <w:rsid w:val="00405EDF"/>
    <w:rsid w:val="004064E7"/>
    <w:rsid w:val="00406A3F"/>
    <w:rsid w:val="00406B96"/>
    <w:rsid w:val="0040746A"/>
    <w:rsid w:val="00407942"/>
    <w:rsid w:val="00407AD9"/>
    <w:rsid w:val="00407EC7"/>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6D5E"/>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302"/>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0DF3"/>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136"/>
    <w:rsid w:val="00444842"/>
    <w:rsid w:val="00444893"/>
    <w:rsid w:val="004448DD"/>
    <w:rsid w:val="0044495A"/>
    <w:rsid w:val="00444FB2"/>
    <w:rsid w:val="00445002"/>
    <w:rsid w:val="0044519D"/>
    <w:rsid w:val="00445271"/>
    <w:rsid w:val="004455D7"/>
    <w:rsid w:val="0044563E"/>
    <w:rsid w:val="0044566B"/>
    <w:rsid w:val="00445701"/>
    <w:rsid w:val="00445C72"/>
    <w:rsid w:val="00445FBB"/>
    <w:rsid w:val="00445FF1"/>
    <w:rsid w:val="00445FF7"/>
    <w:rsid w:val="00446149"/>
    <w:rsid w:val="00446822"/>
    <w:rsid w:val="00446892"/>
    <w:rsid w:val="00446962"/>
    <w:rsid w:val="00446C89"/>
    <w:rsid w:val="00446DDE"/>
    <w:rsid w:val="00446E44"/>
    <w:rsid w:val="00446FB9"/>
    <w:rsid w:val="00447052"/>
    <w:rsid w:val="0044777A"/>
    <w:rsid w:val="00447BF7"/>
    <w:rsid w:val="00450108"/>
    <w:rsid w:val="00450204"/>
    <w:rsid w:val="004502FE"/>
    <w:rsid w:val="00450373"/>
    <w:rsid w:val="0045037F"/>
    <w:rsid w:val="0045069E"/>
    <w:rsid w:val="00450950"/>
    <w:rsid w:val="00450CB7"/>
    <w:rsid w:val="00450FCF"/>
    <w:rsid w:val="0045107C"/>
    <w:rsid w:val="0045122B"/>
    <w:rsid w:val="0045132B"/>
    <w:rsid w:val="00451344"/>
    <w:rsid w:val="0045174E"/>
    <w:rsid w:val="00451776"/>
    <w:rsid w:val="00451965"/>
    <w:rsid w:val="00451A75"/>
    <w:rsid w:val="00451CF6"/>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1F24"/>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646"/>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3B"/>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7BB"/>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9E5"/>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41D"/>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19"/>
    <w:rsid w:val="004C6EAD"/>
    <w:rsid w:val="004C6F93"/>
    <w:rsid w:val="004C7855"/>
    <w:rsid w:val="004C7931"/>
    <w:rsid w:val="004C795A"/>
    <w:rsid w:val="004C7ABB"/>
    <w:rsid w:val="004C7F15"/>
    <w:rsid w:val="004D00AA"/>
    <w:rsid w:val="004D0109"/>
    <w:rsid w:val="004D0531"/>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9BE"/>
    <w:rsid w:val="004D3B7D"/>
    <w:rsid w:val="004D3CA7"/>
    <w:rsid w:val="004D3F23"/>
    <w:rsid w:val="004D404B"/>
    <w:rsid w:val="004D40FB"/>
    <w:rsid w:val="004D41B4"/>
    <w:rsid w:val="004D4309"/>
    <w:rsid w:val="004D482E"/>
    <w:rsid w:val="004D4E8C"/>
    <w:rsid w:val="004D5009"/>
    <w:rsid w:val="004D5263"/>
    <w:rsid w:val="004D5355"/>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5A5"/>
    <w:rsid w:val="004F189B"/>
    <w:rsid w:val="004F19ED"/>
    <w:rsid w:val="004F1C59"/>
    <w:rsid w:val="004F1CBC"/>
    <w:rsid w:val="004F1D2A"/>
    <w:rsid w:val="004F1D4E"/>
    <w:rsid w:val="004F1EE3"/>
    <w:rsid w:val="004F2C15"/>
    <w:rsid w:val="004F2E05"/>
    <w:rsid w:val="004F2E46"/>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7C8"/>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8CF"/>
    <w:rsid w:val="00515B49"/>
    <w:rsid w:val="005163BD"/>
    <w:rsid w:val="00516604"/>
    <w:rsid w:val="0051666F"/>
    <w:rsid w:val="0051672E"/>
    <w:rsid w:val="00516C57"/>
    <w:rsid w:val="00516E83"/>
    <w:rsid w:val="00516FD9"/>
    <w:rsid w:val="00517508"/>
    <w:rsid w:val="00517DDC"/>
    <w:rsid w:val="00517F97"/>
    <w:rsid w:val="00520056"/>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53"/>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41"/>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42F"/>
    <w:rsid w:val="005476FB"/>
    <w:rsid w:val="00547770"/>
    <w:rsid w:val="005500D9"/>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509"/>
    <w:rsid w:val="0055479D"/>
    <w:rsid w:val="0055496A"/>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0E1"/>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A96"/>
    <w:rsid w:val="00564DB4"/>
    <w:rsid w:val="00564E24"/>
    <w:rsid w:val="005650BD"/>
    <w:rsid w:val="00565124"/>
    <w:rsid w:val="005651B7"/>
    <w:rsid w:val="00565589"/>
    <w:rsid w:val="00565622"/>
    <w:rsid w:val="005656AA"/>
    <w:rsid w:val="00565D3D"/>
    <w:rsid w:val="00565DF7"/>
    <w:rsid w:val="00565F76"/>
    <w:rsid w:val="00566332"/>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F11"/>
    <w:rsid w:val="00571F3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D5C"/>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D8E"/>
    <w:rsid w:val="00581EBB"/>
    <w:rsid w:val="00581ED4"/>
    <w:rsid w:val="00581FDA"/>
    <w:rsid w:val="005821FC"/>
    <w:rsid w:val="00582637"/>
    <w:rsid w:val="005826FD"/>
    <w:rsid w:val="005828C2"/>
    <w:rsid w:val="00582A3B"/>
    <w:rsid w:val="00582E7F"/>
    <w:rsid w:val="00582FEE"/>
    <w:rsid w:val="005838BF"/>
    <w:rsid w:val="005839B2"/>
    <w:rsid w:val="00583AF3"/>
    <w:rsid w:val="00583B2C"/>
    <w:rsid w:val="00583BB8"/>
    <w:rsid w:val="00584030"/>
    <w:rsid w:val="0058414F"/>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2B"/>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44"/>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9F3"/>
    <w:rsid w:val="005B5A3D"/>
    <w:rsid w:val="005B5A85"/>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2A1"/>
    <w:rsid w:val="005C43A2"/>
    <w:rsid w:val="005C4715"/>
    <w:rsid w:val="005C4797"/>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892"/>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D4"/>
    <w:rsid w:val="005D22E5"/>
    <w:rsid w:val="005D2A7C"/>
    <w:rsid w:val="005D2B5F"/>
    <w:rsid w:val="005D2E15"/>
    <w:rsid w:val="005D2F6E"/>
    <w:rsid w:val="005D3019"/>
    <w:rsid w:val="005D3114"/>
    <w:rsid w:val="005D3269"/>
    <w:rsid w:val="005D3424"/>
    <w:rsid w:val="005D38DE"/>
    <w:rsid w:val="005D38FD"/>
    <w:rsid w:val="005D3C49"/>
    <w:rsid w:val="005D3D7A"/>
    <w:rsid w:val="005D3F7E"/>
    <w:rsid w:val="005D446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BB0"/>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2D4"/>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805"/>
    <w:rsid w:val="005F2E2B"/>
    <w:rsid w:val="005F3397"/>
    <w:rsid w:val="005F3488"/>
    <w:rsid w:val="005F393E"/>
    <w:rsid w:val="005F39F1"/>
    <w:rsid w:val="005F3DD0"/>
    <w:rsid w:val="005F3E25"/>
    <w:rsid w:val="005F4167"/>
    <w:rsid w:val="005F41DD"/>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DFE"/>
    <w:rsid w:val="005F7E87"/>
    <w:rsid w:val="00600000"/>
    <w:rsid w:val="00600C0A"/>
    <w:rsid w:val="00600C39"/>
    <w:rsid w:val="00600C77"/>
    <w:rsid w:val="00600EEC"/>
    <w:rsid w:val="0060172A"/>
    <w:rsid w:val="00601AD6"/>
    <w:rsid w:val="00601B3B"/>
    <w:rsid w:val="00602002"/>
    <w:rsid w:val="00602679"/>
    <w:rsid w:val="006026CE"/>
    <w:rsid w:val="006027B4"/>
    <w:rsid w:val="00602A4C"/>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A94"/>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B9"/>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BEA"/>
    <w:rsid w:val="00617CB4"/>
    <w:rsid w:val="00617DC5"/>
    <w:rsid w:val="006201BD"/>
    <w:rsid w:val="0062051E"/>
    <w:rsid w:val="00620531"/>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3F8F"/>
    <w:rsid w:val="006243A0"/>
    <w:rsid w:val="006243D9"/>
    <w:rsid w:val="006244A3"/>
    <w:rsid w:val="00624BB4"/>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B1"/>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7DD"/>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A4"/>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4FE5"/>
    <w:rsid w:val="00655156"/>
    <w:rsid w:val="00655729"/>
    <w:rsid w:val="00655D13"/>
    <w:rsid w:val="00655D1E"/>
    <w:rsid w:val="00655E63"/>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210"/>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2B"/>
    <w:rsid w:val="00666552"/>
    <w:rsid w:val="006666FA"/>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6E5"/>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4F47"/>
    <w:rsid w:val="006754CD"/>
    <w:rsid w:val="006755FE"/>
    <w:rsid w:val="006756A0"/>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5D"/>
    <w:rsid w:val="00696D27"/>
    <w:rsid w:val="006970CE"/>
    <w:rsid w:val="0069713C"/>
    <w:rsid w:val="0069733A"/>
    <w:rsid w:val="00697664"/>
    <w:rsid w:val="006977C7"/>
    <w:rsid w:val="00697F11"/>
    <w:rsid w:val="00697F53"/>
    <w:rsid w:val="006A07B8"/>
    <w:rsid w:val="006A0A26"/>
    <w:rsid w:val="006A0CC3"/>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8B2"/>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249"/>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2E"/>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4E0"/>
    <w:rsid w:val="006D2715"/>
    <w:rsid w:val="006D29D1"/>
    <w:rsid w:val="006D2A9B"/>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5D3"/>
    <w:rsid w:val="006D5698"/>
    <w:rsid w:val="006D595E"/>
    <w:rsid w:val="006D5ADB"/>
    <w:rsid w:val="006D5B6F"/>
    <w:rsid w:val="006D5B83"/>
    <w:rsid w:val="006D5E5E"/>
    <w:rsid w:val="006D5E66"/>
    <w:rsid w:val="006D5FED"/>
    <w:rsid w:val="006D60E9"/>
    <w:rsid w:val="006D6345"/>
    <w:rsid w:val="006D6FC1"/>
    <w:rsid w:val="006D7856"/>
    <w:rsid w:val="006D7B79"/>
    <w:rsid w:val="006D7D31"/>
    <w:rsid w:val="006D7DF2"/>
    <w:rsid w:val="006E0006"/>
    <w:rsid w:val="006E001B"/>
    <w:rsid w:val="006E05ED"/>
    <w:rsid w:val="006E05F1"/>
    <w:rsid w:val="006E06CF"/>
    <w:rsid w:val="006E08AA"/>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B2"/>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4A"/>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C84"/>
    <w:rsid w:val="006F7CBF"/>
    <w:rsid w:val="006F7DE6"/>
    <w:rsid w:val="006F7F66"/>
    <w:rsid w:val="00700048"/>
    <w:rsid w:val="007000CC"/>
    <w:rsid w:val="007001F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2C"/>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125"/>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4E2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898"/>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9CC"/>
    <w:rsid w:val="00744A3C"/>
    <w:rsid w:val="00744CF3"/>
    <w:rsid w:val="00744DEE"/>
    <w:rsid w:val="00744F49"/>
    <w:rsid w:val="00745178"/>
    <w:rsid w:val="0074532A"/>
    <w:rsid w:val="00745635"/>
    <w:rsid w:val="00745A28"/>
    <w:rsid w:val="00745AD0"/>
    <w:rsid w:val="00745BE1"/>
    <w:rsid w:val="00746020"/>
    <w:rsid w:val="00746346"/>
    <w:rsid w:val="00746364"/>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6FF9"/>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4F90"/>
    <w:rsid w:val="00765046"/>
    <w:rsid w:val="00765127"/>
    <w:rsid w:val="00765128"/>
    <w:rsid w:val="00765201"/>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66"/>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D11"/>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BF7"/>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8B8"/>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980"/>
    <w:rsid w:val="007C3A61"/>
    <w:rsid w:val="007C3B2D"/>
    <w:rsid w:val="007C3B77"/>
    <w:rsid w:val="007C3CB9"/>
    <w:rsid w:val="007C3DC3"/>
    <w:rsid w:val="007C45C7"/>
    <w:rsid w:val="007C4755"/>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38F"/>
    <w:rsid w:val="007E47E3"/>
    <w:rsid w:val="007E486D"/>
    <w:rsid w:val="007E4F26"/>
    <w:rsid w:val="007E5054"/>
    <w:rsid w:val="007E5151"/>
    <w:rsid w:val="007E5214"/>
    <w:rsid w:val="007E52E9"/>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45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3C34"/>
    <w:rsid w:val="0080432C"/>
    <w:rsid w:val="00804439"/>
    <w:rsid w:val="0080461B"/>
    <w:rsid w:val="00804DD8"/>
    <w:rsid w:val="00805253"/>
    <w:rsid w:val="008053F7"/>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630"/>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CE2"/>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3C1"/>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937"/>
    <w:rsid w:val="00822BD7"/>
    <w:rsid w:val="00822BDB"/>
    <w:rsid w:val="00822F6F"/>
    <w:rsid w:val="00823437"/>
    <w:rsid w:val="008234AB"/>
    <w:rsid w:val="00823A22"/>
    <w:rsid w:val="00823A53"/>
    <w:rsid w:val="00823DAB"/>
    <w:rsid w:val="0082414C"/>
    <w:rsid w:val="008246DC"/>
    <w:rsid w:val="00824D63"/>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C2B"/>
    <w:rsid w:val="008354A1"/>
    <w:rsid w:val="00835670"/>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5A1"/>
    <w:rsid w:val="008606D8"/>
    <w:rsid w:val="008608F4"/>
    <w:rsid w:val="00861142"/>
    <w:rsid w:val="00861456"/>
    <w:rsid w:val="008619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981"/>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283"/>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CF3"/>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A8"/>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5C4E"/>
    <w:rsid w:val="008B65BD"/>
    <w:rsid w:val="008B6E6A"/>
    <w:rsid w:val="008B7133"/>
    <w:rsid w:val="008B721A"/>
    <w:rsid w:val="008B782C"/>
    <w:rsid w:val="008B7BAB"/>
    <w:rsid w:val="008B7DAF"/>
    <w:rsid w:val="008C026C"/>
    <w:rsid w:val="008C0748"/>
    <w:rsid w:val="008C0FDD"/>
    <w:rsid w:val="008C1027"/>
    <w:rsid w:val="008C10EA"/>
    <w:rsid w:val="008C11BD"/>
    <w:rsid w:val="008C185A"/>
    <w:rsid w:val="008C1B02"/>
    <w:rsid w:val="008C1D50"/>
    <w:rsid w:val="008C1E74"/>
    <w:rsid w:val="008C1FB6"/>
    <w:rsid w:val="008C2302"/>
    <w:rsid w:val="008C25CE"/>
    <w:rsid w:val="008C26EE"/>
    <w:rsid w:val="008C2C9F"/>
    <w:rsid w:val="008C2EDC"/>
    <w:rsid w:val="008C30CA"/>
    <w:rsid w:val="008C39A5"/>
    <w:rsid w:val="008C3B5D"/>
    <w:rsid w:val="008C3E37"/>
    <w:rsid w:val="008C40EC"/>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6F9B"/>
    <w:rsid w:val="008C7979"/>
    <w:rsid w:val="008C797D"/>
    <w:rsid w:val="008C7FCD"/>
    <w:rsid w:val="008D0323"/>
    <w:rsid w:val="008D0439"/>
    <w:rsid w:val="008D0650"/>
    <w:rsid w:val="008D0733"/>
    <w:rsid w:val="008D079D"/>
    <w:rsid w:val="008D0A3E"/>
    <w:rsid w:val="008D0AC4"/>
    <w:rsid w:val="008D1006"/>
    <w:rsid w:val="008D141F"/>
    <w:rsid w:val="008D147E"/>
    <w:rsid w:val="008D1B05"/>
    <w:rsid w:val="008D1E8A"/>
    <w:rsid w:val="008D28F2"/>
    <w:rsid w:val="008D2D28"/>
    <w:rsid w:val="008D2F49"/>
    <w:rsid w:val="008D2FDF"/>
    <w:rsid w:val="008D36CC"/>
    <w:rsid w:val="008D3C05"/>
    <w:rsid w:val="008D3C13"/>
    <w:rsid w:val="008D3E07"/>
    <w:rsid w:val="008D3E29"/>
    <w:rsid w:val="008D411F"/>
    <w:rsid w:val="008D4254"/>
    <w:rsid w:val="008D4427"/>
    <w:rsid w:val="008D45E0"/>
    <w:rsid w:val="008D48BD"/>
    <w:rsid w:val="008D4BD2"/>
    <w:rsid w:val="008D4C17"/>
    <w:rsid w:val="008D4EDE"/>
    <w:rsid w:val="008D536C"/>
    <w:rsid w:val="008D53B7"/>
    <w:rsid w:val="008D53C8"/>
    <w:rsid w:val="008D590B"/>
    <w:rsid w:val="008D5AF7"/>
    <w:rsid w:val="008D5DB7"/>
    <w:rsid w:val="008D6084"/>
    <w:rsid w:val="008D6233"/>
    <w:rsid w:val="008D62B7"/>
    <w:rsid w:val="008D64D5"/>
    <w:rsid w:val="008D65AB"/>
    <w:rsid w:val="008D68B3"/>
    <w:rsid w:val="008D6AC4"/>
    <w:rsid w:val="008D6FB0"/>
    <w:rsid w:val="008D70DE"/>
    <w:rsid w:val="008D71E4"/>
    <w:rsid w:val="008D775F"/>
    <w:rsid w:val="008D794B"/>
    <w:rsid w:val="008D79AF"/>
    <w:rsid w:val="008D7A4C"/>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992"/>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2C7"/>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8FF"/>
    <w:rsid w:val="009079D7"/>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4BD"/>
    <w:rsid w:val="009157D4"/>
    <w:rsid w:val="00915A7F"/>
    <w:rsid w:val="00915B81"/>
    <w:rsid w:val="00915DCD"/>
    <w:rsid w:val="00916320"/>
    <w:rsid w:val="00916956"/>
    <w:rsid w:val="00916A14"/>
    <w:rsid w:val="00916ABB"/>
    <w:rsid w:val="00916FF0"/>
    <w:rsid w:val="00917629"/>
    <w:rsid w:val="0091775A"/>
    <w:rsid w:val="0091793A"/>
    <w:rsid w:val="009179D6"/>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EA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3EB"/>
    <w:rsid w:val="009624B9"/>
    <w:rsid w:val="009624BF"/>
    <w:rsid w:val="00962525"/>
    <w:rsid w:val="00962E5B"/>
    <w:rsid w:val="0096331E"/>
    <w:rsid w:val="00963677"/>
    <w:rsid w:val="009636BF"/>
    <w:rsid w:val="0096374C"/>
    <w:rsid w:val="0096392F"/>
    <w:rsid w:val="00963961"/>
    <w:rsid w:val="0096397A"/>
    <w:rsid w:val="009639B6"/>
    <w:rsid w:val="00963A17"/>
    <w:rsid w:val="00963A89"/>
    <w:rsid w:val="00963F27"/>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518"/>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7AD"/>
    <w:rsid w:val="009728F1"/>
    <w:rsid w:val="009728FC"/>
    <w:rsid w:val="00972AC2"/>
    <w:rsid w:val="00972B67"/>
    <w:rsid w:val="00972C6D"/>
    <w:rsid w:val="00972FB7"/>
    <w:rsid w:val="00973254"/>
    <w:rsid w:val="0097325B"/>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7A7"/>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370"/>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7E"/>
    <w:rsid w:val="009A0012"/>
    <w:rsid w:val="009A0299"/>
    <w:rsid w:val="009A056E"/>
    <w:rsid w:val="009A0864"/>
    <w:rsid w:val="009A089D"/>
    <w:rsid w:val="009A0F96"/>
    <w:rsid w:val="009A1004"/>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7F5"/>
    <w:rsid w:val="009A4F37"/>
    <w:rsid w:val="009A50E5"/>
    <w:rsid w:val="009A5357"/>
    <w:rsid w:val="009A55F7"/>
    <w:rsid w:val="009A5664"/>
    <w:rsid w:val="009A59F0"/>
    <w:rsid w:val="009A5A03"/>
    <w:rsid w:val="009A5A30"/>
    <w:rsid w:val="009A618D"/>
    <w:rsid w:val="009A62B4"/>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164"/>
    <w:rsid w:val="009B0649"/>
    <w:rsid w:val="009B0833"/>
    <w:rsid w:val="009B086A"/>
    <w:rsid w:val="009B0A99"/>
    <w:rsid w:val="009B0BAE"/>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17"/>
    <w:rsid w:val="009C43B8"/>
    <w:rsid w:val="009C4607"/>
    <w:rsid w:val="009C4890"/>
    <w:rsid w:val="009C4959"/>
    <w:rsid w:val="009C4A9D"/>
    <w:rsid w:val="009C50D6"/>
    <w:rsid w:val="009C5183"/>
    <w:rsid w:val="009C51D5"/>
    <w:rsid w:val="009C5356"/>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8DD"/>
    <w:rsid w:val="009D3924"/>
    <w:rsid w:val="009D3C5F"/>
    <w:rsid w:val="009D3C63"/>
    <w:rsid w:val="009D3CEA"/>
    <w:rsid w:val="009D3EBA"/>
    <w:rsid w:val="009D3EEF"/>
    <w:rsid w:val="009D408A"/>
    <w:rsid w:val="009D40D4"/>
    <w:rsid w:val="009D414B"/>
    <w:rsid w:val="009D4285"/>
    <w:rsid w:val="009D43FE"/>
    <w:rsid w:val="009D4F87"/>
    <w:rsid w:val="009D50FF"/>
    <w:rsid w:val="009D510D"/>
    <w:rsid w:val="009D52D2"/>
    <w:rsid w:val="009D558F"/>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6C7"/>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CF1"/>
    <w:rsid w:val="009F0D41"/>
    <w:rsid w:val="009F1059"/>
    <w:rsid w:val="009F1209"/>
    <w:rsid w:val="009F1537"/>
    <w:rsid w:val="009F15E0"/>
    <w:rsid w:val="009F195D"/>
    <w:rsid w:val="009F1A08"/>
    <w:rsid w:val="009F1A77"/>
    <w:rsid w:val="009F1A8D"/>
    <w:rsid w:val="009F2188"/>
    <w:rsid w:val="009F2268"/>
    <w:rsid w:val="009F25D3"/>
    <w:rsid w:val="009F270F"/>
    <w:rsid w:val="009F2D1C"/>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389"/>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258"/>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4B"/>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015"/>
    <w:rsid w:val="00A25291"/>
    <w:rsid w:val="00A25440"/>
    <w:rsid w:val="00A254F8"/>
    <w:rsid w:val="00A25816"/>
    <w:rsid w:val="00A25E27"/>
    <w:rsid w:val="00A25F05"/>
    <w:rsid w:val="00A260A2"/>
    <w:rsid w:val="00A260EA"/>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2CA"/>
    <w:rsid w:val="00A323E1"/>
    <w:rsid w:val="00A3275A"/>
    <w:rsid w:val="00A32905"/>
    <w:rsid w:val="00A329E3"/>
    <w:rsid w:val="00A32E36"/>
    <w:rsid w:val="00A32E90"/>
    <w:rsid w:val="00A32F02"/>
    <w:rsid w:val="00A32FE2"/>
    <w:rsid w:val="00A3306F"/>
    <w:rsid w:val="00A330B1"/>
    <w:rsid w:val="00A33255"/>
    <w:rsid w:val="00A33601"/>
    <w:rsid w:val="00A33603"/>
    <w:rsid w:val="00A33EE1"/>
    <w:rsid w:val="00A33F0E"/>
    <w:rsid w:val="00A34191"/>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9D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3FB9"/>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4AA"/>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298"/>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81"/>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80E"/>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16A"/>
    <w:rsid w:val="00AA1526"/>
    <w:rsid w:val="00AA1651"/>
    <w:rsid w:val="00AA1836"/>
    <w:rsid w:val="00AA18C0"/>
    <w:rsid w:val="00AA19C9"/>
    <w:rsid w:val="00AA1EDE"/>
    <w:rsid w:val="00AA2481"/>
    <w:rsid w:val="00AA2C07"/>
    <w:rsid w:val="00AA2CA2"/>
    <w:rsid w:val="00AA3112"/>
    <w:rsid w:val="00AA32CE"/>
    <w:rsid w:val="00AA34B2"/>
    <w:rsid w:val="00AA35CD"/>
    <w:rsid w:val="00AA3792"/>
    <w:rsid w:val="00AA3C3B"/>
    <w:rsid w:val="00AA3D43"/>
    <w:rsid w:val="00AA3EA5"/>
    <w:rsid w:val="00AA3F8C"/>
    <w:rsid w:val="00AA44F4"/>
    <w:rsid w:val="00AA44F9"/>
    <w:rsid w:val="00AA470B"/>
    <w:rsid w:val="00AA4C6B"/>
    <w:rsid w:val="00AA4FE6"/>
    <w:rsid w:val="00AA5248"/>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74"/>
    <w:rsid w:val="00AB5501"/>
    <w:rsid w:val="00AB555A"/>
    <w:rsid w:val="00AB5A40"/>
    <w:rsid w:val="00AB5C51"/>
    <w:rsid w:val="00AB5CEC"/>
    <w:rsid w:val="00AB5DA4"/>
    <w:rsid w:val="00AB6D82"/>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BE0"/>
    <w:rsid w:val="00AC5F65"/>
    <w:rsid w:val="00AC5F70"/>
    <w:rsid w:val="00AC659A"/>
    <w:rsid w:val="00AC6866"/>
    <w:rsid w:val="00AC6BE9"/>
    <w:rsid w:val="00AC6CE3"/>
    <w:rsid w:val="00AC739B"/>
    <w:rsid w:val="00AC7614"/>
    <w:rsid w:val="00AC76AE"/>
    <w:rsid w:val="00AC77E6"/>
    <w:rsid w:val="00AC7A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18C"/>
    <w:rsid w:val="00AD281C"/>
    <w:rsid w:val="00AD2FAD"/>
    <w:rsid w:val="00AD3040"/>
    <w:rsid w:val="00AD329E"/>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04C"/>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31"/>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EB"/>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16"/>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9E6"/>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62B"/>
    <w:rsid w:val="00B1072C"/>
    <w:rsid w:val="00B109D5"/>
    <w:rsid w:val="00B10A67"/>
    <w:rsid w:val="00B10E89"/>
    <w:rsid w:val="00B10F1C"/>
    <w:rsid w:val="00B10FB9"/>
    <w:rsid w:val="00B1102A"/>
    <w:rsid w:val="00B111F3"/>
    <w:rsid w:val="00B1144D"/>
    <w:rsid w:val="00B11AD9"/>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484"/>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483"/>
    <w:rsid w:val="00B2186F"/>
    <w:rsid w:val="00B21EB4"/>
    <w:rsid w:val="00B2208E"/>
    <w:rsid w:val="00B222C9"/>
    <w:rsid w:val="00B22523"/>
    <w:rsid w:val="00B22933"/>
    <w:rsid w:val="00B2295D"/>
    <w:rsid w:val="00B23692"/>
    <w:rsid w:val="00B23900"/>
    <w:rsid w:val="00B23A27"/>
    <w:rsid w:val="00B2424E"/>
    <w:rsid w:val="00B242A6"/>
    <w:rsid w:val="00B2446F"/>
    <w:rsid w:val="00B249F6"/>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5EF"/>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98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A4A"/>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891"/>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322"/>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1F"/>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DDC"/>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5EC3"/>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237"/>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7B4"/>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6F05"/>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4B2"/>
    <w:rsid w:val="00BD283D"/>
    <w:rsid w:val="00BD2A24"/>
    <w:rsid w:val="00BD2ABE"/>
    <w:rsid w:val="00BD2DF0"/>
    <w:rsid w:val="00BD349E"/>
    <w:rsid w:val="00BD366C"/>
    <w:rsid w:val="00BD3960"/>
    <w:rsid w:val="00BD3CF9"/>
    <w:rsid w:val="00BD404D"/>
    <w:rsid w:val="00BD41C9"/>
    <w:rsid w:val="00BD4342"/>
    <w:rsid w:val="00BD4565"/>
    <w:rsid w:val="00BD46AC"/>
    <w:rsid w:val="00BD4B10"/>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AE7"/>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A2E"/>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4"/>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1C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6C"/>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CE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3"/>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2EE"/>
    <w:rsid w:val="00C22421"/>
    <w:rsid w:val="00C225FC"/>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E4"/>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92F"/>
    <w:rsid w:val="00C33A5C"/>
    <w:rsid w:val="00C33E7E"/>
    <w:rsid w:val="00C34227"/>
    <w:rsid w:val="00C342D6"/>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3F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27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7E8"/>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A29"/>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9D4"/>
    <w:rsid w:val="00C66C7E"/>
    <w:rsid w:val="00C66DBE"/>
    <w:rsid w:val="00C67076"/>
    <w:rsid w:val="00C674C7"/>
    <w:rsid w:val="00C67658"/>
    <w:rsid w:val="00C67911"/>
    <w:rsid w:val="00C67969"/>
    <w:rsid w:val="00C67F6F"/>
    <w:rsid w:val="00C67F7E"/>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3D2B"/>
    <w:rsid w:val="00C740EB"/>
    <w:rsid w:val="00C74203"/>
    <w:rsid w:val="00C7427C"/>
    <w:rsid w:val="00C743C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37C"/>
    <w:rsid w:val="00C824D7"/>
    <w:rsid w:val="00C827AD"/>
    <w:rsid w:val="00C829AA"/>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068"/>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080"/>
    <w:rsid w:val="00C930E6"/>
    <w:rsid w:val="00C9340F"/>
    <w:rsid w:val="00C93540"/>
    <w:rsid w:val="00C93695"/>
    <w:rsid w:val="00C93A36"/>
    <w:rsid w:val="00C93C3E"/>
    <w:rsid w:val="00C93D2C"/>
    <w:rsid w:val="00C93D8D"/>
    <w:rsid w:val="00C93E94"/>
    <w:rsid w:val="00C93F02"/>
    <w:rsid w:val="00C940A9"/>
    <w:rsid w:val="00C94294"/>
    <w:rsid w:val="00C942BF"/>
    <w:rsid w:val="00C9443D"/>
    <w:rsid w:val="00C94539"/>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0E"/>
    <w:rsid w:val="00CB0911"/>
    <w:rsid w:val="00CB09DA"/>
    <w:rsid w:val="00CB0B76"/>
    <w:rsid w:val="00CB0E4F"/>
    <w:rsid w:val="00CB1318"/>
    <w:rsid w:val="00CB1357"/>
    <w:rsid w:val="00CB16AC"/>
    <w:rsid w:val="00CB18C9"/>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234"/>
    <w:rsid w:val="00CB73CF"/>
    <w:rsid w:val="00CB789E"/>
    <w:rsid w:val="00CB79FB"/>
    <w:rsid w:val="00CB7B24"/>
    <w:rsid w:val="00CB7BD4"/>
    <w:rsid w:val="00CB7F80"/>
    <w:rsid w:val="00CC0143"/>
    <w:rsid w:val="00CC01AE"/>
    <w:rsid w:val="00CC0F13"/>
    <w:rsid w:val="00CC0F3B"/>
    <w:rsid w:val="00CC1692"/>
    <w:rsid w:val="00CC1774"/>
    <w:rsid w:val="00CC181E"/>
    <w:rsid w:val="00CC19CE"/>
    <w:rsid w:val="00CC1D21"/>
    <w:rsid w:val="00CC1FDB"/>
    <w:rsid w:val="00CC2136"/>
    <w:rsid w:val="00CC24AC"/>
    <w:rsid w:val="00CC267C"/>
    <w:rsid w:val="00CC2928"/>
    <w:rsid w:val="00CC2BF4"/>
    <w:rsid w:val="00CC2CE2"/>
    <w:rsid w:val="00CC2FCB"/>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290"/>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D1E"/>
    <w:rsid w:val="00CF0E23"/>
    <w:rsid w:val="00CF1007"/>
    <w:rsid w:val="00CF1094"/>
    <w:rsid w:val="00CF11A1"/>
    <w:rsid w:val="00CF1267"/>
    <w:rsid w:val="00CF1370"/>
    <w:rsid w:val="00CF1465"/>
    <w:rsid w:val="00CF14D0"/>
    <w:rsid w:val="00CF1847"/>
    <w:rsid w:val="00CF1899"/>
    <w:rsid w:val="00CF1A2D"/>
    <w:rsid w:val="00CF1B25"/>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C4D"/>
    <w:rsid w:val="00CF4E37"/>
    <w:rsid w:val="00CF4EB4"/>
    <w:rsid w:val="00CF4F29"/>
    <w:rsid w:val="00CF510C"/>
    <w:rsid w:val="00CF5117"/>
    <w:rsid w:val="00CF51F7"/>
    <w:rsid w:val="00CF5316"/>
    <w:rsid w:val="00CF53EB"/>
    <w:rsid w:val="00CF5679"/>
    <w:rsid w:val="00CF5C26"/>
    <w:rsid w:val="00CF5D06"/>
    <w:rsid w:val="00CF5D65"/>
    <w:rsid w:val="00CF5EE8"/>
    <w:rsid w:val="00CF6265"/>
    <w:rsid w:val="00CF62F9"/>
    <w:rsid w:val="00CF677F"/>
    <w:rsid w:val="00CF67A5"/>
    <w:rsid w:val="00CF6CB0"/>
    <w:rsid w:val="00CF6E07"/>
    <w:rsid w:val="00CF7432"/>
    <w:rsid w:val="00CF7581"/>
    <w:rsid w:val="00CF766C"/>
    <w:rsid w:val="00CF7674"/>
    <w:rsid w:val="00CF7818"/>
    <w:rsid w:val="00CF7DCA"/>
    <w:rsid w:val="00D000C4"/>
    <w:rsid w:val="00D00238"/>
    <w:rsid w:val="00D00241"/>
    <w:rsid w:val="00D009E4"/>
    <w:rsid w:val="00D00D1C"/>
    <w:rsid w:val="00D00F20"/>
    <w:rsid w:val="00D01019"/>
    <w:rsid w:val="00D01435"/>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F0C"/>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DF2"/>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958"/>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33F"/>
    <w:rsid w:val="00D23444"/>
    <w:rsid w:val="00D23924"/>
    <w:rsid w:val="00D2407C"/>
    <w:rsid w:val="00D24628"/>
    <w:rsid w:val="00D24E0D"/>
    <w:rsid w:val="00D24EFE"/>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658"/>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3E0A"/>
    <w:rsid w:val="00D44108"/>
    <w:rsid w:val="00D441EB"/>
    <w:rsid w:val="00D4428B"/>
    <w:rsid w:val="00D44542"/>
    <w:rsid w:val="00D4473D"/>
    <w:rsid w:val="00D44C37"/>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32"/>
    <w:rsid w:val="00D53941"/>
    <w:rsid w:val="00D53A7C"/>
    <w:rsid w:val="00D53D23"/>
    <w:rsid w:val="00D53EA8"/>
    <w:rsid w:val="00D541C8"/>
    <w:rsid w:val="00D543E0"/>
    <w:rsid w:val="00D547E8"/>
    <w:rsid w:val="00D5494F"/>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3"/>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64E"/>
    <w:rsid w:val="00D628BE"/>
    <w:rsid w:val="00D628C5"/>
    <w:rsid w:val="00D628CC"/>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0CC"/>
    <w:rsid w:val="00D70191"/>
    <w:rsid w:val="00D701BC"/>
    <w:rsid w:val="00D70384"/>
    <w:rsid w:val="00D70965"/>
    <w:rsid w:val="00D70B3B"/>
    <w:rsid w:val="00D70D93"/>
    <w:rsid w:val="00D70DC3"/>
    <w:rsid w:val="00D71296"/>
    <w:rsid w:val="00D71553"/>
    <w:rsid w:val="00D71586"/>
    <w:rsid w:val="00D71B51"/>
    <w:rsid w:val="00D722D5"/>
    <w:rsid w:val="00D723C0"/>
    <w:rsid w:val="00D72940"/>
    <w:rsid w:val="00D7296C"/>
    <w:rsid w:val="00D72984"/>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BFC"/>
    <w:rsid w:val="00D77CD1"/>
    <w:rsid w:val="00D77F6A"/>
    <w:rsid w:val="00D80028"/>
    <w:rsid w:val="00D806FC"/>
    <w:rsid w:val="00D80964"/>
    <w:rsid w:val="00D80CE7"/>
    <w:rsid w:val="00D80D60"/>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9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547"/>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20C"/>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90"/>
    <w:rsid w:val="00DA39F9"/>
    <w:rsid w:val="00DA3BFF"/>
    <w:rsid w:val="00DA3F43"/>
    <w:rsid w:val="00DA41C0"/>
    <w:rsid w:val="00DA4428"/>
    <w:rsid w:val="00DA45CA"/>
    <w:rsid w:val="00DA4901"/>
    <w:rsid w:val="00DA49F9"/>
    <w:rsid w:val="00DA4C03"/>
    <w:rsid w:val="00DA5721"/>
    <w:rsid w:val="00DA59FB"/>
    <w:rsid w:val="00DA5B1F"/>
    <w:rsid w:val="00DA5CB8"/>
    <w:rsid w:val="00DA5D15"/>
    <w:rsid w:val="00DA5DD9"/>
    <w:rsid w:val="00DA60F6"/>
    <w:rsid w:val="00DA61F8"/>
    <w:rsid w:val="00DA6349"/>
    <w:rsid w:val="00DA6566"/>
    <w:rsid w:val="00DA664A"/>
    <w:rsid w:val="00DA68CF"/>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1C73"/>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4B"/>
    <w:rsid w:val="00DB6B7E"/>
    <w:rsid w:val="00DB6BC4"/>
    <w:rsid w:val="00DB6C4D"/>
    <w:rsid w:val="00DB72F1"/>
    <w:rsid w:val="00DB73FA"/>
    <w:rsid w:val="00DB743E"/>
    <w:rsid w:val="00DB7A3C"/>
    <w:rsid w:val="00DB7CB9"/>
    <w:rsid w:val="00DB7F11"/>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25"/>
    <w:rsid w:val="00DE785C"/>
    <w:rsid w:val="00DE7ED6"/>
    <w:rsid w:val="00DF0186"/>
    <w:rsid w:val="00DF021B"/>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BD1"/>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739"/>
    <w:rsid w:val="00E01AAC"/>
    <w:rsid w:val="00E01B9F"/>
    <w:rsid w:val="00E01BF2"/>
    <w:rsid w:val="00E01FFD"/>
    <w:rsid w:val="00E0233F"/>
    <w:rsid w:val="00E02477"/>
    <w:rsid w:val="00E02515"/>
    <w:rsid w:val="00E0254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95"/>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39C"/>
    <w:rsid w:val="00E23767"/>
    <w:rsid w:val="00E23951"/>
    <w:rsid w:val="00E23C0D"/>
    <w:rsid w:val="00E23D41"/>
    <w:rsid w:val="00E23E08"/>
    <w:rsid w:val="00E23E18"/>
    <w:rsid w:val="00E23E64"/>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CE9"/>
    <w:rsid w:val="00E25D0B"/>
    <w:rsid w:val="00E25DD6"/>
    <w:rsid w:val="00E26096"/>
    <w:rsid w:val="00E260D0"/>
    <w:rsid w:val="00E2631E"/>
    <w:rsid w:val="00E265B5"/>
    <w:rsid w:val="00E26C4A"/>
    <w:rsid w:val="00E26C85"/>
    <w:rsid w:val="00E26F01"/>
    <w:rsid w:val="00E270DF"/>
    <w:rsid w:val="00E27119"/>
    <w:rsid w:val="00E2759F"/>
    <w:rsid w:val="00E2762F"/>
    <w:rsid w:val="00E27727"/>
    <w:rsid w:val="00E278EE"/>
    <w:rsid w:val="00E27F4A"/>
    <w:rsid w:val="00E301F6"/>
    <w:rsid w:val="00E30541"/>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31"/>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66E"/>
    <w:rsid w:val="00E428CC"/>
    <w:rsid w:val="00E430EC"/>
    <w:rsid w:val="00E43341"/>
    <w:rsid w:val="00E434E9"/>
    <w:rsid w:val="00E43A15"/>
    <w:rsid w:val="00E43ACD"/>
    <w:rsid w:val="00E43DAE"/>
    <w:rsid w:val="00E4402B"/>
    <w:rsid w:val="00E444B9"/>
    <w:rsid w:val="00E4543D"/>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52"/>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AD7"/>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A13"/>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BE1"/>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0E"/>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5D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0D5D"/>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70D"/>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24"/>
    <w:rsid w:val="00EC1B81"/>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5F9D"/>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5D"/>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C8"/>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351"/>
    <w:rsid w:val="00EE1BD2"/>
    <w:rsid w:val="00EE1D4E"/>
    <w:rsid w:val="00EE1E78"/>
    <w:rsid w:val="00EE1EE3"/>
    <w:rsid w:val="00EE206F"/>
    <w:rsid w:val="00EE214F"/>
    <w:rsid w:val="00EE256A"/>
    <w:rsid w:val="00EE2865"/>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F25"/>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476"/>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5"/>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A7F"/>
    <w:rsid w:val="00F16B50"/>
    <w:rsid w:val="00F16C88"/>
    <w:rsid w:val="00F16F2F"/>
    <w:rsid w:val="00F17543"/>
    <w:rsid w:val="00F17735"/>
    <w:rsid w:val="00F17836"/>
    <w:rsid w:val="00F179A0"/>
    <w:rsid w:val="00F20734"/>
    <w:rsid w:val="00F20A72"/>
    <w:rsid w:val="00F20E3A"/>
    <w:rsid w:val="00F20F09"/>
    <w:rsid w:val="00F21284"/>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1D"/>
    <w:rsid w:val="00F55ECD"/>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BCF"/>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8C1"/>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77"/>
    <w:rsid w:val="00F74DD2"/>
    <w:rsid w:val="00F7524D"/>
    <w:rsid w:val="00F753AB"/>
    <w:rsid w:val="00F753E1"/>
    <w:rsid w:val="00F75625"/>
    <w:rsid w:val="00F756CE"/>
    <w:rsid w:val="00F756D5"/>
    <w:rsid w:val="00F75702"/>
    <w:rsid w:val="00F75743"/>
    <w:rsid w:val="00F75954"/>
    <w:rsid w:val="00F75985"/>
    <w:rsid w:val="00F759E1"/>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04"/>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92F"/>
    <w:rsid w:val="00F93336"/>
    <w:rsid w:val="00F93C95"/>
    <w:rsid w:val="00F93D67"/>
    <w:rsid w:val="00F93F81"/>
    <w:rsid w:val="00F93FB3"/>
    <w:rsid w:val="00F9402F"/>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3FA"/>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437"/>
    <w:rsid w:val="00FB05AC"/>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240"/>
    <w:rsid w:val="00FB73A9"/>
    <w:rsid w:val="00FB77A2"/>
    <w:rsid w:val="00FB7C93"/>
    <w:rsid w:val="00FC00DA"/>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36C"/>
    <w:rsid w:val="00FC38AE"/>
    <w:rsid w:val="00FC3967"/>
    <w:rsid w:val="00FC3AEE"/>
    <w:rsid w:val="00FC3B87"/>
    <w:rsid w:val="00FC3E36"/>
    <w:rsid w:val="00FC3FB3"/>
    <w:rsid w:val="00FC4252"/>
    <w:rsid w:val="00FC4357"/>
    <w:rsid w:val="00FC47E9"/>
    <w:rsid w:val="00FC4962"/>
    <w:rsid w:val="00FC4D8A"/>
    <w:rsid w:val="00FC5089"/>
    <w:rsid w:val="00FC51F3"/>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1F"/>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32"/>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30054FC"/>
    <w:rsid w:val="06153835"/>
    <w:rsid w:val="09890525"/>
    <w:rsid w:val="0B7836B7"/>
    <w:rsid w:val="0CCA5F99"/>
    <w:rsid w:val="0D8B55C6"/>
    <w:rsid w:val="0DC51F28"/>
    <w:rsid w:val="0EE5457E"/>
    <w:rsid w:val="14363136"/>
    <w:rsid w:val="16263C66"/>
    <w:rsid w:val="199A0D0F"/>
    <w:rsid w:val="20D6616D"/>
    <w:rsid w:val="22EC2D78"/>
    <w:rsid w:val="24117BB9"/>
    <w:rsid w:val="244379C0"/>
    <w:rsid w:val="2B2078DC"/>
    <w:rsid w:val="2BD829FE"/>
    <w:rsid w:val="3252231D"/>
    <w:rsid w:val="33B03D18"/>
    <w:rsid w:val="3ACC4C05"/>
    <w:rsid w:val="417F24DB"/>
    <w:rsid w:val="43FB0295"/>
    <w:rsid w:val="47D71C0C"/>
    <w:rsid w:val="49E30645"/>
    <w:rsid w:val="4A117E90"/>
    <w:rsid w:val="4BE11211"/>
    <w:rsid w:val="4C3E5D5D"/>
    <w:rsid w:val="4E9F1F0C"/>
    <w:rsid w:val="4F0679B3"/>
    <w:rsid w:val="523F397D"/>
    <w:rsid w:val="5250749B"/>
    <w:rsid w:val="54036AE1"/>
    <w:rsid w:val="55184C98"/>
    <w:rsid w:val="57886BC5"/>
    <w:rsid w:val="59726FDE"/>
    <w:rsid w:val="5B6C3B0B"/>
    <w:rsid w:val="5BB47AA6"/>
    <w:rsid w:val="5F3C34CB"/>
    <w:rsid w:val="5F805A9C"/>
    <w:rsid w:val="64415807"/>
    <w:rsid w:val="65B947C8"/>
    <w:rsid w:val="668D19EE"/>
    <w:rsid w:val="6B335C5E"/>
    <w:rsid w:val="70C911BE"/>
    <w:rsid w:val="769B279B"/>
    <w:rsid w:val="78E71CCC"/>
    <w:rsid w:val="7ED52D03"/>
    <w:rsid w:val="7EEA3A51"/>
    <w:rsid w:val="7F2C5AB1"/>
    <w:rsid w:val="7FDB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B4102"/>
  <w15:docId w15:val="{3A69648A-2ABC-4585-8CA1-3214894C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link w:val="40"/>
    <w:uiPriority w:val="9"/>
    <w:qFormat/>
    <w:pPr>
      <w:numPr>
        <w:ilvl w:val="0"/>
        <w:numId w:val="0"/>
      </w:numPr>
      <w:outlineLvl w:val="3"/>
    </w:pPr>
    <w:rPr>
      <w:sz w:val="4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4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12">
    <w:name w:val="标题1"/>
    <w:basedOn w:val="1"/>
    <w:link w:val="13"/>
    <w:qFormat/>
    <w:pPr>
      <w:numPr>
        <w:numId w:val="0"/>
      </w:numPr>
    </w:pPr>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13">
    <w:name w:val="标题1 字符"/>
    <w:basedOn w:val="10"/>
    <w:link w:val="12"/>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4">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5">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uiPriority w:val="99"/>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4"/>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4"/>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列,Task Body,列表段,—ñ弌,P,列出,목,Numbered List,Viñetas (Inicio Parrafo),3 Txt tabla,Zerrenda-paragrafoa,Lista viñetas,목록 단"/>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6">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aff0">
    <w:name w:val="列表段落 字符"/>
    <w:aliases w:val="列 字符1,Task Body 字符1,列表段 字符1,—ñ弌 字符1,P 字符1,列出 字符1,목 字符1,Numbered List 字符1,Viñetas (Inicio Parrafo) 字符1,3 Txt tabla 字符1,Zerrenda-paragrafoa 字符1,Lista viñetas 字符1,목록 단 字符1"/>
    <w:link w:val="aff"/>
    <w:uiPriority w:val="34"/>
    <w:qFormat/>
    <w:locked/>
    <w:rPr>
      <w:rFonts w:ascii="Times New Roman" w:hAnsi="Times New Roman"/>
      <w:lang w:eastAsia="en-US"/>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table" w:customStyle="1" w:styleId="4-31">
    <w:name w:val="网格表 4 - 着色 31"/>
    <w:basedOn w:val="a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Pr>
      <w:rFonts w:ascii="Arial" w:eastAsia="Times New Roman" w:hAnsi="Arial"/>
      <w:sz w:val="18"/>
      <w:lang w:val="en-GB" w:eastAsia="en-US"/>
    </w:rPr>
  </w:style>
  <w:style w:type="paragraph" w:customStyle="1" w:styleId="Agreement">
    <w:name w:val="Agreement"/>
    <w:basedOn w:val="a"/>
    <w:next w:val="Doc-text2"/>
    <w:uiPriority w:val="99"/>
    <w:qFormat/>
    <w:pPr>
      <w:numPr>
        <w:numId w:val="10"/>
      </w:numPr>
      <w:spacing w:before="60"/>
    </w:pPr>
    <w:rPr>
      <w:b/>
    </w:rPr>
  </w:style>
  <w:style w:type="character" w:customStyle="1" w:styleId="17">
    <w:name w:val="列表段落 字符1"/>
    <w:aliases w:val="列 字符,Task Body 字符,列表段 字符,—ñ弌 字符,P 字符,列出 字符,목 字符,Numbered List 字符,Viñetas (Inicio Parrafo) 字符,3 Txt tabla 字符,Zerrenda-paragrafoa 字符,Lista viñetas 字符,목록 단 字符"/>
    <w:uiPriority w:val="34"/>
    <w:qFormat/>
    <w:locked/>
    <w:rsid w:val="00F61BCF"/>
    <w:rPr>
      <w:rFonts w:ascii="Times New Roman" w:hAnsi="Times New Roman"/>
      <w:lang w:eastAsia="en-US"/>
    </w:rPr>
  </w:style>
  <w:style w:type="paragraph" w:styleId="aff2">
    <w:name w:val="Revision"/>
    <w:hidden/>
    <w:uiPriority w:val="99"/>
    <w:semiHidden/>
    <w:rsid w:val="004C6E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4466">
      <w:bodyDiv w:val="1"/>
      <w:marLeft w:val="0"/>
      <w:marRight w:val="0"/>
      <w:marTop w:val="0"/>
      <w:marBottom w:val="0"/>
      <w:divBdr>
        <w:top w:val="none" w:sz="0" w:space="0" w:color="auto"/>
        <w:left w:val="none" w:sz="0" w:space="0" w:color="auto"/>
        <w:bottom w:val="none" w:sz="0" w:space="0" w:color="auto"/>
        <w:right w:val="none" w:sz="0" w:space="0" w:color="auto"/>
      </w:divBdr>
      <w:divsChild>
        <w:div w:id="791828536">
          <w:marLeft w:val="1440"/>
          <w:marRight w:val="0"/>
          <w:marTop w:val="0"/>
          <w:marBottom w:val="0"/>
          <w:divBdr>
            <w:top w:val="none" w:sz="0" w:space="0" w:color="auto"/>
            <w:left w:val="none" w:sz="0" w:space="0" w:color="auto"/>
            <w:bottom w:val="none" w:sz="0" w:space="0" w:color="auto"/>
            <w:right w:val="none" w:sz="0" w:space="0" w:color="auto"/>
          </w:divBdr>
        </w:div>
        <w:div w:id="514346264">
          <w:marLeft w:val="1440"/>
          <w:marRight w:val="0"/>
          <w:marTop w:val="0"/>
          <w:marBottom w:val="0"/>
          <w:divBdr>
            <w:top w:val="none" w:sz="0" w:space="0" w:color="auto"/>
            <w:left w:val="none" w:sz="0" w:space="0" w:color="auto"/>
            <w:bottom w:val="none" w:sz="0" w:space="0" w:color="auto"/>
            <w:right w:val="none" w:sz="0" w:space="0" w:color="auto"/>
          </w:divBdr>
        </w:div>
        <w:div w:id="27803182">
          <w:marLeft w:val="1440"/>
          <w:marRight w:val="0"/>
          <w:marTop w:val="0"/>
          <w:marBottom w:val="0"/>
          <w:divBdr>
            <w:top w:val="none" w:sz="0" w:space="0" w:color="auto"/>
            <w:left w:val="none" w:sz="0" w:space="0" w:color="auto"/>
            <w:bottom w:val="none" w:sz="0" w:space="0" w:color="auto"/>
            <w:right w:val="none" w:sz="0" w:space="0" w:color="auto"/>
          </w:divBdr>
        </w:div>
        <w:div w:id="1028527893">
          <w:marLeft w:val="1440"/>
          <w:marRight w:val="0"/>
          <w:marTop w:val="0"/>
          <w:marBottom w:val="0"/>
          <w:divBdr>
            <w:top w:val="none" w:sz="0" w:space="0" w:color="auto"/>
            <w:left w:val="none" w:sz="0" w:space="0" w:color="auto"/>
            <w:bottom w:val="none" w:sz="0" w:space="0" w:color="auto"/>
            <w:right w:val="none" w:sz="0" w:space="0" w:color="auto"/>
          </w:divBdr>
        </w:div>
        <w:div w:id="1134563266">
          <w:marLeft w:val="1440"/>
          <w:marRight w:val="0"/>
          <w:marTop w:val="0"/>
          <w:marBottom w:val="0"/>
          <w:divBdr>
            <w:top w:val="none" w:sz="0" w:space="0" w:color="auto"/>
            <w:left w:val="none" w:sz="0" w:space="0" w:color="auto"/>
            <w:bottom w:val="none" w:sz="0" w:space="0" w:color="auto"/>
            <w:right w:val="none" w:sz="0" w:space="0" w:color="auto"/>
          </w:divBdr>
        </w:div>
      </w:divsChild>
    </w:div>
    <w:div w:id="377291001">
      <w:bodyDiv w:val="1"/>
      <w:marLeft w:val="0"/>
      <w:marRight w:val="0"/>
      <w:marTop w:val="0"/>
      <w:marBottom w:val="0"/>
      <w:divBdr>
        <w:top w:val="none" w:sz="0" w:space="0" w:color="auto"/>
        <w:left w:val="none" w:sz="0" w:space="0" w:color="auto"/>
        <w:bottom w:val="none" w:sz="0" w:space="0" w:color="auto"/>
        <w:right w:val="none" w:sz="0" w:space="0" w:color="auto"/>
      </w:divBdr>
    </w:div>
    <w:div w:id="493229079">
      <w:bodyDiv w:val="1"/>
      <w:marLeft w:val="0"/>
      <w:marRight w:val="0"/>
      <w:marTop w:val="0"/>
      <w:marBottom w:val="0"/>
      <w:divBdr>
        <w:top w:val="none" w:sz="0" w:space="0" w:color="auto"/>
        <w:left w:val="none" w:sz="0" w:space="0" w:color="auto"/>
        <w:bottom w:val="none" w:sz="0" w:space="0" w:color="auto"/>
        <w:right w:val="none" w:sz="0" w:space="0" w:color="auto"/>
      </w:divBdr>
    </w:div>
    <w:div w:id="586304891">
      <w:bodyDiv w:val="1"/>
      <w:marLeft w:val="0"/>
      <w:marRight w:val="0"/>
      <w:marTop w:val="0"/>
      <w:marBottom w:val="0"/>
      <w:divBdr>
        <w:top w:val="none" w:sz="0" w:space="0" w:color="auto"/>
        <w:left w:val="none" w:sz="0" w:space="0" w:color="auto"/>
        <w:bottom w:val="none" w:sz="0" w:space="0" w:color="auto"/>
        <w:right w:val="none" w:sz="0" w:space="0" w:color="auto"/>
      </w:divBdr>
    </w:div>
    <w:div w:id="665089636">
      <w:bodyDiv w:val="1"/>
      <w:marLeft w:val="0"/>
      <w:marRight w:val="0"/>
      <w:marTop w:val="0"/>
      <w:marBottom w:val="0"/>
      <w:divBdr>
        <w:top w:val="none" w:sz="0" w:space="0" w:color="auto"/>
        <w:left w:val="none" w:sz="0" w:space="0" w:color="auto"/>
        <w:bottom w:val="none" w:sz="0" w:space="0" w:color="auto"/>
        <w:right w:val="none" w:sz="0" w:space="0" w:color="auto"/>
      </w:divBdr>
    </w:div>
    <w:div w:id="948901298">
      <w:bodyDiv w:val="1"/>
      <w:marLeft w:val="0"/>
      <w:marRight w:val="0"/>
      <w:marTop w:val="0"/>
      <w:marBottom w:val="0"/>
      <w:divBdr>
        <w:top w:val="none" w:sz="0" w:space="0" w:color="auto"/>
        <w:left w:val="none" w:sz="0" w:space="0" w:color="auto"/>
        <w:bottom w:val="none" w:sz="0" w:space="0" w:color="auto"/>
        <w:right w:val="none" w:sz="0" w:space="0" w:color="auto"/>
      </w:divBdr>
      <w:divsChild>
        <w:div w:id="1042170062">
          <w:marLeft w:val="1440"/>
          <w:marRight w:val="0"/>
          <w:marTop w:val="0"/>
          <w:marBottom w:val="0"/>
          <w:divBdr>
            <w:top w:val="none" w:sz="0" w:space="0" w:color="auto"/>
            <w:left w:val="none" w:sz="0" w:space="0" w:color="auto"/>
            <w:bottom w:val="none" w:sz="0" w:space="0" w:color="auto"/>
            <w:right w:val="none" w:sz="0" w:space="0" w:color="auto"/>
          </w:divBdr>
        </w:div>
        <w:div w:id="275139230">
          <w:marLeft w:val="1440"/>
          <w:marRight w:val="0"/>
          <w:marTop w:val="0"/>
          <w:marBottom w:val="0"/>
          <w:divBdr>
            <w:top w:val="none" w:sz="0" w:space="0" w:color="auto"/>
            <w:left w:val="none" w:sz="0" w:space="0" w:color="auto"/>
            <w:bottom w:val="none" w:sz="0" w:space="0" w:color="auto"/>
            <w:right w:val="none" w:sz="0" w:space="0" w:color="auto"/>
          </w:divBdr>
        </w:div>
        <w:div w:id="1469862313">
          <w:marLeft w:val="1440"/>
          <w:marRight w:val="0"/>
          <w:marTop w:val="0"/>
          <w:marBottom w:val="0"/>
          <w:divBdr>
            <w:top w:val="none" w:sz="0" w:space="0" w:color="auto"/>
            <w:left w:val="none" w:sz="0" w:space="0" w:color="auto"/>
            <w:bottom w:val="none" w:sz="0" w:space="0" w:color="auto"/>
            <w:right w:val="none" w:sz="0" w:space="0" w:color="auto"/>
          </w:divBdr>
        </w:div>
        <w:div w:id="1772775409">
          <w:marLeft w:val="1440"/>
          <w:marRight w:val="0"/>
          <w:marTop w:val="0"/>
          <w:marBottom w:val="0"/>
          <w:divBdr>
            <w:top w:val="none" w:sz="0" w:space="0" w:color="auto"/>
            <w:left w:val="none" w:sz="0" w:space="0" w:color="auto"/>
            <w:bottom w:val="none" w:sz="0" w:space="0" w:color="auto"/>
            <w:right w:val="none" w:sz="0" w:space="0" w:color="auto"/>
          </w:divBdr>
        </w:div>
        <w:div w:id="1389184263">
          <w:marLeft w:val="1440"/>
          <w:marRight w:val="0"/>
          <w:marTop w:val="0"/>
          <w:marBottom w:val="0"/>
          <w:divBdr>
            <w:top w:val="none" w:sz="0" w:space="0" w:color="auto"/>
            <w:left w:val="none" w:sz="0" w:space="0" w:color="auto"/>
            <w:bottom w:val="none" w:sz="0" w:space="0" w:color="auto"/>
            <w:right w:val="none" w:sz="0" w:space="0" w:color="auto"/>
          </w:divBdr>
        </w:div>
      </w:divsChild>
    </w:div>
    <w:div w:id="1340541776">
      <w:bodyDiv w:val="1"/>
      <w:marLeft w:val="0"/>
      <w:marRight w:val="0"/>
      <w:marTop w:val="0"/>
      <w:marBottom w:val="0"/>
      <w:divBdr>
        <w:top w:val="none" w:sz="0" w:space="0" w:color="auto"/>
        <w:left w:val="none" w:sz="0" w:space="0" w:color="auto"/>
        <w:bottom w:val="none" w:sz="0" w:space="0" w:color="auto"/>
        <w:right w:val="none" w:sz="0" w:space="0" w:color="auto"/>
      </w:divBdr>
    </w:div>
    <w:div w:id="1421608361">
      <w:bodyDiv w:val="1"/>
      <w:marLeft w:val="0"/>
      <w:marRight w:val="0"/>
      <w:marTop w:val="0"/>
      <w:marBottom w:val="0"/>
      <w:divBdr>
        <w:top w:val="none" w:sz="0" w:space="0" w:color="auto"/>
        <w:left w:val="none" w:sz="0" w:space="0" w:color="auto"/>
        <w:bottom w:val="none" w:sz="0" w:space="0" w:color="auto"/>
        <w:right w:val="none" w:sz="0" w:space="0" w:color="auto"/>
      </w:divBdr>
    </w:div>
    <w:div w:id="1421679941">
      <w:bodyDiv w:val="1"/>
      <w:marLeft w:val="0"/>
      <w:marRight w:val="0"/>
      <w:marTop w:val="0"/>
      <w:marBottom w:val="0"/>
      <w:divBdr>
        <w:top w:val="none" w:sz="0" w:space="0" w:color="auto"/>
        <w:left w:val="none" w:sz="0" w:space="0" w:color="auto"/>
        <w:bottom w:val="none" w:sz="0" w:space="0" w:color="auto"/>
        <w:right w:val="none" w:sz="0" w:space="0" w:color="auto"/>
      </w:divBdr>
    </w:div>
    <w:div w:id="1442187793">
      <w:bodyDiv w:val="1"/>
      <w:marLeft w:val="0"/>
      <w:marRight w:val="0"/>
      <w:marTop w:val="0"/>
      <w:marBottom w:val="0"/>
      <w:divBdr>
        <w:top w:val="none" w:sz="0" w:space="0" w:color="auto"/>
        <w:left w:val="none" w:sz="0" w:space="0" w:color="auto"/>
        <w:bottom w:val="none" w:sz="0" w:space="0" w:color="auto"/>
        <w:right w:val="none" w:sz="0" w:space="0" w:color="auto"/>
      </w:divBdr>
    </w:div>
    <w:div w:id="1906262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1A0F07A-35DE-4E88-9087-7A6970D9B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7</Pages>
  <Words>3121</Words>
  <Characters>17792</Characters>
  <Application>Microsoft Office Word</Application>
  <DocSecurity>0</DocSecurity>
  <Lines>148</Lines>
  <Paragraphs>41</Paragraphs>
  <ScaleCrop>false</ScaleCrop>
  <Company>CTC</Company>
  <LinksUpToDate>false</LinksUpToDate>
  <CharactersWithSpaces>20872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4</cp:revision>
  <cp:lastPrinted>2004-04-14T09:17:00Z</cp:lastPrinted>
  <dcterms:created xsi:type="dcterms:W3CDTF">2025-03-03T02:46:00Z</dcterms:created>
  <dcterms:modified xsi:type="dcterms:W3CDTF">2025-03-03T07:00:00Z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y fmtid="{D5CDD505-2E9C-101B-9397-08002B2CF9AE}" pid="7" name="KSOProductBuildVer">
    <vt:lpwstr>2052-12.8.2.15091</vt:lpwstr>
  </property>
  <property fmtid="{D5CDD505-2E9C-101B-9397-08002B2CF9AE}" pid="8" name="ICV">
    <vt:lpwstr>7B39223E60324E46BE764E48F4DDCA7A_12</vt:lpwstr>
  </property>
</Properties>
</file>